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4A3AC" w14:textId="77777777" w:rsidR="001B52AF" w:rsidRPr="001B52AF" w:rsidRDefault="000F30AB" w:rsidP="001B52AF">
      <w:pPr>
        <w:jc w:val="center"/>
        <w:rPr>
          <w:b/>
          <w:u w:val="single"/>
        </w:rPr>
      </w:pPr>
      <w:bookmarkStart w:id="0" w:name="_GoBack"/>
      <w:r w:rsidRPr="001B52AF">
        <w:rPr>
          <w:b/>
          <w:u w:val="single"/>
        </w:rPr>
        <w:t>Somerset and the problems of government</w:t>
      </w:r>
    </w:p>
    <w:p w14:paraId="7AE7DA78" w14:textId="77777777" w:rsidR="000F30AB" w:rsidRDefault="000F30AB" w:rsidP="000F30AB">
      <w:pPr>
        <w:pStyle w:val="ListParagraph"/>
        <w:numPr>
          <w:ilvl w:val="0"/>
          <w:numId w:val="1"/>
        </w:numPr>
      </w:pPr>
      <w:r>
        <w:t>Short term – continuation of the war against Scotland and France. Seen as a matter of pride.</w:t>
      </w:r>
    </w:p>
    <w:p w14:paraId="2BB51765" w14:textId="77777777" w:rsidR="000F30AB" w:rsidRDefault="000F30AB" w:rsidP="000F30AB">
      <w:pPr>
        <w:pStyle w:val="ListParagraph"/>
        <w:numPr>
          <w:ilvl w:val="0"/>
          <w:numId w:val="1"/>
        </w:numPr>
      </w:pPr>
      <w:r>
        <w:t>The idea was to force the marriage between Mary Queen of Scots and Edward VI.</w:t>
      </w:r>
    </w:p>
    <w:p w14:paraId="5D4F4373" w14:textId="77777777" w:rsidR="000F30AB" w:rsidRDefault="000F30AB" w:rsidP="000F30AB">
      <w:pPr>
        <w:pStyle w:val="ListParagraph"/>
        <w:numPr>
          <w:ilvl w:val="0"/>
          <w:numId w:val="1"/>
        </w:numPr>
      </w:pPr>
      <w:r>
        <w:t xml:space="preserve">In 1539, Henry VIII had passed the Act of Six Articles which restricted the growth of Protestantism. </w:t>
      </w:r>
    </w:p>
    <w:p w14:paraId="44DB70BD" w14:textId="77777777" w:rsidR="000F30AB" w:rsidRDefault="000F30AB" w:rsidP="000F30AB">
      <w:pPr>
        <w:pStyle w:val="ListParagraph"/>
        <w:numPr>
          <w:ilvl w:val="0"/>
          <w:numId w:val="1"/>
        </w:numPr>
      </w:pPr>
      <w:r>
        <w:t xml:space="preserve">Pressure was now growing to repeal this act and allow a more Protestant form of worship. </w:t>
      </w:r>
    </w:p>
    <w:p w14:paraId="3180D3F5" w14:textId="77777777" w:rsidR="000F30AB" w:rsidRDefault="000F30AB" w:rsidP="000F30AB">
      <w:pPr>
        <w:pStyle w:val="ListParagraph"/>
        <w:numPr>
          <w:ilvl w:val="0"/>
          <w:numId w:val="1"/>
        </w:numPr>
      </w:pPr>
      <w:r>
        <w:t>This was led by the Bishops Latimer and Ridley.</w:t>
      </w:r>
    </w:p>
    <w:p w14:paraId="36503AEA" w14:textId="77777777" w:rsidR="000F30AB" w:rsidRDefault="000F30AB" w:rsidP="000F30AB">
      <w:pPr>
        <w:pStyle w:val="ListParagraph"/>
        <w:numPr>
          <w:ilvl w:val="0"/>
          <w:numId w:val="1"/>
        </w:numPr>
      </w:pPr>
      <w:r>
        <w:t xml:space="preserve">Somerset did not want to risk losing Parliament support as he feared this would result in his administration losing powers. </w:t>
      </w:r>
    </w:p>
    <w:p w14:paraId="3EF105D7" w14:textId="77777777" w:rsidR="000F30AB" w:rsidRPr="001B52AF" w:rsidRDefault="000F30AB" w:rsidP="000F30AB">
      <w:pPr>
        <w:rPr>
          <w:b/>
          <w:i/>
        </w:rPr>
      </w:pPr>
      <w:r w:rsidRPr="001B52AF">
        <w:rPr>
          <w:b/>
          <w:i/>
        </w:rPr>
        <w:t xml:space="preserve">Revenue </w:t>
      </w:r>
    </w:p>
    <w:p w14:paraId="3F79D2FC" w14:textId="77777777" w:rsidR="000F30AB" w:rsidRDefault="000F30AB" w:rsidP="000F30AB">
      <w:pPr>
        <w:pStyle w:val="ListParagraph"/>
        <w:numPr>
          <w:ilvl w:val="0"/>
          <w:numId w:val="2"/>
        </w:numPr>
      </w:pPr>
      <w:r>
        <w:t xml:space="preserve">In 1547 the government was bankrupt. </w:t>
      </w:r>
    </w:p>
    <w:p w14:paraId="3F9FEB22" w14:textId="77777777" w:rsidR="000F30AB" w:rsidRDefault="000F30AB" w:rsidP="000F30AB">
      <w:pPr>
        <w:pStyle w:val="ListParagraph"/>
        <w:numPr>
          <w:ilvl w:val="0"/>
          <w:numId w:val="2"/>
        </w:numPr>
      </w:pPr>
      <w:r>
        <w:t xml:space="preserve">By 1546 Henry had spent £2,100,000 on the war and borrowed another £152,000 from continental bankers. </w:t>
      </w:r>
    </w:p>
    <w:p w14:paraId="750C4C2B" w14:textId="77777777" w:rsidR="000F30AB" w:rsidRDefault="000F30AB" w:rsidP="000F30AB">
      <w:pPr>
        <w:pStyle w:val="ListParagraph"/>
        <w:numPr>
          <w:ilvl w:val="0"/>
          <w:numId w:val="2"/>
        </w:numPr>
      </w:pPr>
      <w:r>
        <w:t xml:space="preserve">To pay for that he sold off monastic land seized between 1538 and 1540 as well as some Crown Lands. </w:t>
      </w:r>
    </w:p>
    <w:p w14:paraId="73D2FF22" w14:textId="77777777" w:rsidR="000F30AB" w:rsidRDefault="000F30AB" w:rsidP="000F30AB">
      <w:pPr>
        <w:pStyle w:val="ListParagraph"/>
        <w:numPr>
          <w:ilvl w:val="0"/>
          <w:numId w:val="2"/>
        </w:numPr>
      </w:pPr>
      <w:r>
        <w:t xml:space="preserve">As a result, by 1547 Crown income was only £200,000. </w:t>
      </w:r>
    </w:p>
    <w:p w14:paraId="0092C2C0" w14:textId="77777777" w:rsidR="000F30AB" w:rsidRDefault="000F30AB" w:rsidP="000F30AB">
      <w:pPr>
        <w:pStyle w:val="ListParagraph"/>
        <w:numPr>
          <w:ilvl w:val="0"/>
          <w:numId w:val="2"/>
        </w:numPr>
      </w:pPr>
      <w:r>
        <w:t>This was not enough to run the country let alone fight a war.</w:t>
      </w:r>
    </w:p>
    <w:p w14:paraId="1945FBEC" w14:textId="77777777" w:rsidR="000F30AB" w:rsidRDefault="000F30AB" w:rsidP="000F30AB">
      <w:pPr>
        <w:pStyle w:val="ListParagraph"/>
        <w:numPr>
          <w:ilvl w:val="0"/>
          <w:numId w:val="2"/>
        </w:numPr>
      </w:pPr>
      <w:r>
        <w:t xml:space="preserve">However, instead of reforming taxation and custom duties which would have alienated </w:t>
      </w:r>
      <w:r w:rsidR="001B52AF">
        <w:t>his supporters, S</w:t>
      </w:r>
      <w:r>
        <w:t>omerset fell back on seizing more Church property (like Chantries) and debasing the coinage.</w:t>
      </w:r>
    </w:p>
    <w:p w14:paraId="2CDE3ABE" w14:textId="77777777" w:rsidR="000F30AB" w:rsidRPr="001B52AF" w:rsidRDefault="000F30AB" w:rsidP="000F30AB">
      <w:pPr>
        <w:rPr>
          <w:b/>
          <w:i/>
        </w:rPr>
      </w:pPr>
      <w:r w:rsidRPr="001B52AF">
        <w:rPr>
          <w:b/>
          <w:i/>
        </w:rPr>
        <w:t>Laws and Proclamation 1547-8</w:t>
      </w:r>
    </w:p>
    <w:p w14:paraId="64805E3B" w14:textId="77777777" w:rsidR="000F30AB" w:rsidRDefault="000F30AB" w:rsidP="000F30AB">
      <w:pPr>
        <w:pStyle w:val="ListParagraph"/>
        <w:numPr>
          <w:ilvl w:val="0"/>
          <w:numId w:val="3"/>
        </w:numPr>
      </w:pPr>
      <w:r>
        <w:t xml:space="preserve">New Treason Act passed in 1547 repealed the old heresy, treason and censorship laws, and the Act of Six Articles. </w:t>
      </w:r>
    </w:p>
    <w:p w14:paraId="2BABDF67" w14:textId="77777777" w:rsidR="000F30AB" w:rsidRDefault="000F30AB" w:rsidP="000F30AB">
      <w:pPr>
        <w:pStyle w:val="ListParagraph"/>
        <w:numPr>
          <w:ilvl w:val="0"/>
          <w:numId w:val="3"/>
        </w:numPr>
      </w:pPr>
      <w:r>
        <w:t xml:space="preserve">Removal of heresy laws allowed Lutheran and Calvinist literature to proliferate and have been taken as evidence of Somerset’s tolerant attitude. </w:t>
      </w:r>
    </w:p>
    <w:p w14:paraId="7BA64C07" w14:textId="77777777" w:rsidR="000F30AB" w:rsidRDefault="000F30AB" w:rsidP="000F30AB">
      <w:pPr>
        <w:pStyle w:val="ListParagraph"/>
        <w:numPr>
          <w:ilvl w:val="0"/>
          <w:numId w:val="3"/>
        </w:numPr>
      </w:pPr>
      <w:r>
        <w:t xml:space="preserve">However, a more cynical approach may argue that Somerset was simply clearing the way for religious reform. </w:t>
      </w:r>
    </w:p>
    <w:p w14:paraId="35BFB20A" w14:textId="77777777" w:rsidR="000F30AB" w:rsidRDefault="000F30AB" w:rsidP="000F30AB">
      <w:pPr>
        <w:pStyle w:val="ListParagraph"/>
        <w:numPr>
          <w:ilvl w:val="0"/>
          <w:numId w:val="3"/>
        </w:numPr>
      </w:pPr>
      <w:r>
        <w:t xml:space="preserve">The removal of The Treason Act led to widespread iconoclasm. </w:t>
      </w:r>
    </w:p>
    <w:p w14:paraId="161DE91A" w14:textId="77777777" w:rsidR="000F30AB" w:rsidRDefault="000F30AB" w:rsidP="000F30AB">
      <w:pPr>
        <w:pStyle w:val="ListParagraph"/>
        <w:numPr>
          <w:ilvl w:val="0"/>
          <w:numId w:val="3"/>
        </w:numPr>
      </w:pPr>
      <w:r>
        <w:t xml:space="preserve">At the same time the authorities now had little authority to deal with the breakdown of law and order. </w:t>
      </w:r>
    </w:p>
    <w:p w14:paraId="14843828" w14:textId="77777777" w:rsidR="000F30AB" w:rsidRDefault="000F30AB" w:rsidP="000F30AB">
      <w:pPr>
        <w:pStyle w:val="ListParagraph"/>
        <w:numPr>
          <w:ilvl w:val="0"/>
          <w:numId w:val="3"/>
        </w:numPr>
      </w:pPr>
      <w:r>
        <w:t xml:space="preserve">The new Treason Act also repealed the Proclamation Act of 1539 that stated Proclamation should be treated as Acts of Parliament provided they did not infringe existing laws. </w:t>
      </w:r>
    </w:p>
    <w:p w14:paraId="2F6B025E" w14:textId="77777777" w:rsidR="000F30AB" w:rsidRDefault="000F30AB" w:rsidP="000F30AB">
      <w:pPr>
        <w:pStyle w:val="ListParagraph"/>
        <w:numPr>
          <w:ilvl w:val="0"/>
          <w:numId w:val="3"/>
        </w:numPr>
      </w:pPr>
      <w:r>
        <w:t>It appeared that Somerset was trying to rule by Proclamation</w:t>
      </w:r>
      <w:r w:rsidR="001B52AF">
        <w:t xml:space="preserve">. </w:t>
      </w:r>
    </w:p>
    <w:p w14:paraId="37468D97" w14:textId="77777777" w:rsidR="001B52AF" w:rsidRDefault="001B52AF" w:rsidP="000F30AB">
      <w:pPr>
        <w:pStyle w:val="ListParagraph"/>
        <w:numPr>
          <w:ilvl w:val="0"/>
          <w:numId w:val="3"/>
        </w:numPr>
      </w:pPr>
      <w:r>
        <w:t xml:space="preserve">However, the evidence does not bear this out as although 77 proclamations were issued by Somerset, more than half of those issued under Edward VI, it would appear this was simply a means to react quickly to changing circumstances and saw no protest from Parliament. </w:t>
      </w:r>
      <w:bookmarkEnd w:id="0"/>
    </w:p>
    <w:sectPr w:rsidR="001B5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85AD9"/>
    <w:multiLevelType w:val="hybridMultilevel"/>
    <w:tmpl w:val="E288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5237"/>
    <w:multiLevelType w:val="hybridMultilevel"/>
    <w:tmpl w:val="A04A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6413"/>
    <w:multiLevelType w:val="hybridMultilevel"/>
    <w:tmpl w:val="D8B4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AB"/>
    <w:rsid w:val="000F30AB"/>
    <w:rsid w:val="001B52AF"/>
    <w:rsid w:val="00396E32"/>
    <w:rsid w:val="007D06A5"/>
    <w:rsid w:val="009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08F4"/>
  <w15:chartTrackingRefBased/>
  <w15:docId w15:val="{C94F23B2-FDC3-4497-A6F7-1923809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Powdrell</dc:creator>
  <cp:keywords/>
  <dc:description/>
  <cp:lastModifiedBy>Rob Reynolds</cp:lastModifiedBy>
  <cp:revision>2</cp:revision>
  <dcterms:created xsi:type="dcterms:W3CDTF">2018-09-16T17:15:00Z</dcterms:created>
  <dcterms:modified xsi:type="dcterms:W3CDTF">2018-09-16T17:15:00Z</dcterms:modified>
</cp:coreProperties>
</file>