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AA" w:rsidRDefault="005D38E9" w:rsidP="005D38E9">
      <w:pPr>
        <w:pStyle w:val="Heading1"/>
        <w:jc w:val="center"/>
      </w:pPr>
      <w:r>
        <w:t xml:space="preserve">What is the Magna </w:t>
      </w:r>
      <w:proofErr w:type="spellStart"/>
      <w:r>
        <w:t>Carta</w:t>
      </w:r>
      <w:proofErr w:type="spellEnd"/>
      <w:r>
        <w:t>?</w:t>
      </w:r>
    </w:p>
    <w:p w:rsidR="00DF171A" w:rsidRPr="00DF171A" w:rsidRDefault="00DF171A" w:rsidP="00DF171A"/>
    <w:tbl>
      <w:tblPr>
        <w:tblStyle w:val="TableGrid"/>
        <w:tblW w:w="0" w:type="auto"/>
        <w:tblLook w:val="04A0"/>
      </w:tblPr>
      <w:tblGrid>
        <w:gridCol w:w="3080"/>
        <w:gridCol w:w="1027"/>
        <w:gridCol w:w="1027"/>
        <w:gridCol w:w="1027"/>
        <w:gridCol w:w="3081"/>
      </w:tblGrid>
      <w:tr w:rsidR="005D38E9" w:rsidTr="005D38E9">
        <w:tc>
          <w:tcPr>
            <w:tcW w:w="3080" w:type="dxa"/>
          </w:tcPr>
          <w:p w:rsidR="005D38E9" w:rsidRPr="005D38E9" w:rsidRDefault="005D38E9" w:rsidP="005D38E9">
            <w:pPr>
              <w:rPr>
                <w:b/>
              </w:rPr>
            </w:pPr>
            <w:r w:rsidRPr="005D38E9">
              <w:rPr>
                <w:b/>
              </w:rPr>
              <w:t>CLAUSES</w:t>
            </w:r>
          </w:p>
        </w:tc>
        <w:tc>
          <w:tcPr>
            <w:tcW w:w="3081" w:type="dxa"/>
            <w:gridSpan w:val="3"/>
          </w:tcPr>
          <w:p w:rsidR="005D38E9" w:rsidRPr="005D38E9" w:rsidRDefault="005D38E9" w:rsidP="005D38E9">
            <w:pPr>
              <w:rPr>
                <w:b/>
              </w:rPr>
            </w:pPr>
            <w:r w:rsidRPr="005D38E9">
              <w:rPr>
                <w:b/>
              </w:rPr>
              <w:t>WAS IT A FAIR LAW? (TICK BOX)</w:t>
            </w:r>
          </w:p>
        </w:tc>
        <w:tc>
          <w:tcPr>
            <w:tcW w:w="3081" w:type="dxa"/>
          </w:tcPr>
          <w:p w:rsidR="005D38E9" w:rsidRPr="005D38E9" w:rsidRDefault="005D38E9" w:rsidP="005D38E9">
            <w:pPr>
              <w:rPr>
                <w:b/>
              </w:rPr>
            </w:pPr>
            <w:r w:rsidRPr="005D38E9">
              <w:rPr>
                <w:b/>
              </w:rPr>
              <w:t>IS IT STILL IMPORTANT TODAY?</w:t>
            </w:r>
          </w:p>
        </w:tc>
      </w:tr>
      <w:tr w:rsidR="005D38E9" w:rsidTr="00C81E92">
        <w:tc>
          <w:tcPr>
            <w:tcW w:w="3080" w:type="dxa"/>
          </w:tcPr>
          <w:p w:rsidR="005D38E9" w:rsidRPr="005D38E9" w:rsidRDefault="005D38E9" w:rsidP="005D38E9">
            <w:pPr>
              <w:rPr>
                <w:b/>
              </w:rPr>
            </w:pPr>
          </w:p>
        </w:tc>
        <w:tc>
          <w:tcPr>
            <w:tcW w:w="1027" w:type="dxa"/>
          </w:tcPr>
          <w:p w:rsidR="005D38E9" w:rsidRPr="005D38E9" w:rsidRDefault="005D38E9" w:rsidP="005D38E9">
            <w:pPr>
              <w:rPr>
                <w:b/>
              </w:rPr>
            </w:pPr>
            <w:r w:rsidRPr="005D38E9">
              <w:rPr>
                <w:b/>
              </w:rPr>
              <w:t>YES</w:t>
            </w:r>
          </w:p>
        </w:tc>
        <w:tc>
          <w:tcPr>
            <w:tcW w:w="1027" w:type="dxa"/>
          </w:tcPr>
          <w:p w:rsidR="005D38E9" w:rsidRPr="005D38E9" w:rsidRDefault="005D38E9" w:rsidP="005D38E9">
            <w:pPr>
              <w:rPr>
                <w:b/>
              </w:rPr>
            </w:pPr>
            <w:r w:rsidRPr="005D38E9">
              <w:rPr>
                <w:b/>
              </w:rPr>
              <w:t>NO</w:t>
            </w:r>
          </w:p>
        </w:tc>
        <w:tc>
          <w:tcPr>
            <w:tcW w:w="1027" w:type="dxa"/>
          </w:tcPr>
          <w:p w:rsidR="005D38E9" w:rsidRPr="005D38E9" w:rsidRDefault="005D38E9" w:rsidP="005D38E9">
            <w:pPr>
              <w:rPr>
                <w:b/>
              </w:rPr>
            </w:pPr>
            <w:r w:rsidRPr="005D38E9">
              <w:rPr>
                <w:b/>
              </w:rPr>
              <w:t>Don’t know</w:t>
            </w:r>
          </w:p>
        </w:tc>
        <w:tc>
          <w:tcPr>
            <w:tcW w:w="3081" w:type="dxa"/>
          </w:tcPr>
          <w:p w:rsidR="005D38E9" w:rsidRPr="005D38E9" w:rsidRDefault="005D38E9" w:rsidP="005D38E9">
            <w:pPr>
              <w:rPr>
                <w:b/>
              </w:rPr>
            </w:pPr>
          </w:p>
        </w:tc>
      </w:tr>
      <w:tr w:rsidR="005D38E9" w:rsidTr="0000046B">
        <w:tc>
          <w:tcPr>
            <w:tcW w:w="3080" w:type="dxa"/>
          </w:tcPr>
          <w:p w:rsidR="005D38E9" w:rsidRDefault="001E0368" w:rsidP="005D38E9">
            <w:r>
              <w:t>The English Church shall be free. The King must not interfere with the Church.</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5D38E9" w:rsidTr="00CE5169">
        <w:tc>
          <w:tcPr>
            <w:tcW w:w="3080" w:type="dxa"/>
          </w:tcPr>
          <w:p w:rsidR="005D38E9" w:rsidRDefault="001E0368" w:rsidP="005D38E9">
            <w:r>
              <w:t>When a baron inherits land he should not have to pay more than £100 to the King.</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5D38E9" w:rsidTr="00F74802">
        <w:tc>
          <w:tcPr>
            <w:tcW w:w="3080" w:type="dxa"/>
          </w:tcPr>
          <w:p w:rsidR="005D38E9" w:rsidRDefault="001E0368" w:rsidP="005D38E9">
            <w:r>
              <w:t>No widow shall be forced to marry as long as she wishes to live without a husband.</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5D38E9" w:rsidTr="00C12C52">
        <w:tc>
          <w:tcPr>
            <w:tcW w:w="3080" w:type="dxa"/>
          </w:tcPr>
          <w:p w:rsidR="005D38E9" w:rsidRDefault="001E0368" w:rsidP="005D38E9">
            <w:r>
              <w:t>The King must not demand payment or taxes without the agreement of Bishops and the Barons.</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5D38E9" w:rsidTr="00996075">
        <w:tc>
          <w:tcPr>
            <w:tcW w:w="3080" w:type="dxa"/>
          </w:tcPr>
          <w:p w:rsidR="005D38E9" w:rsidRDefault="001E0368" w:rsidP="005D38E9">
            <w:r>
              <w:t>Barons should only be fined after a proper trial. The fine should match the crime.</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5D38E9" w:rsidTr="00BE2922">
        <w:tc>
          <w:tcPr>
            <w:tcW w:w="3080" w:type="dxa"/>
          </w:tcPr>
          <w:p w:rsidR="005D38E9" w:rsidRDefault="001E0368" w:rsidP="005D38E9">
            <w:r>
              <w:t>No freeman should be arrested, imprisoned, or in any way destroyed without a fair trial.</w:t>
            </w:r>
          </w:p>
        </w:tc>
        <w:tc>
          <w:tcPr>
            <w:tcW w:w="1027" w:type="dxa"/>
          </w:tcPr>
          <w:p w:rsidR="005D38E9" w:rsidRDefault="005D38E9" w:rsidP="005D38E9"/>
        </w:tc>
        <w:tc>
          <w:tcPr>
            <w:tcW w:w="1027" w:type="dxa"/>
          </w:tcPr>
          <w:p w:rsidR="005D38E9" w:rsidRDefault="005D38E9" w:rsidP="005D38E9"/>
        </w:tc>
        <w:tc>
          <w:tcPr>
            <w:tcW w:w="1027" w:type="dxa"/>
          </w:tcPr>
          <w:p w:rsidR="005D38E9" w:rsidRDefault="005D38E9" w:rsidP="005D38E9"/>
        </w:tc>
        <w:tc>
          <w:tcPr>
            <w:tcW w:w="3081" w:type="dxa"/>
          </w:tcPr>
          <w:p w:rsidR="005D38E9" w:rsidRDefault="005D38E9" w:rsidP="005D38E9"/>
        </w:tc>
      </w:tr>
      <w:tr w:rsidR="001E0368" w:rsidTr="00BE2922">
        <w:tc>
          <w:tcPr>
            <w:tcW w:w="3080" w:type="dxa"/>
          </w:tcPr>
          <w:p w:rsidR="001E0368" w:rsidRDefault="001E0368" w:rsidP="005D38E9">
            <w:r>
              <w:t>The King will return all hostages given to him by the barons.</w:t>
            </w:r>
          </w:p>
        </w:tc>
        <w:tc>
          <w:tcPr>
            <w:tcW w:w="1027" w:type="dxa"/>
          </w:tcPr>
          <w:p w:rsidR="001E0368" w:rsidRDefault="001E0368" w:rsidP="005D38E9"/>
        </w:tc>
        <w:tc>
          <w:tcPr>
            <w:tcW w:w="1027" w:type="dxa"/>
          </w:tcPr>
          <w:p w:rsidR="001E0368" w:rsidRDefault="001E0368" w:rsidP="005D38E9"/>
        </w:tc>
        <w:tc>
          <w:tcPr>
            <w:tcW w:w="1027" w:type="dxa"/>
          </w:tcPr>
          <w:p w:rsidR="001E0368" w:rsidRDefault="001E0368" w:rsidP="005D38E9"/>
        </w:tc>
        <w:tc>
          <w:tcPr>
            <w:tcW w:w="3081" w:type="dxa"/>
          </w:tcPr>
          <w:p w:rsidR="001E0368" w:rsidRDefault="001E0368" w:rsidP="005D38E9"/>
        </w:tc>
      </w:tr>
      <w:tr w:rsidR="001E0368" w:rsidTr="00BE2922">
        <w:tc>
          <w:tcPr>
            <w:tcW w:w="3080" w:type="dxa"/>
          </w:tcPr>
          <w:p w:rsidR="001E0368" w:rsidRDefault="001E0368" w:rsidP="005D38E9">
            <w:r>
              <w:t xml:space="preserve">The King will entirely remove the relations of Gerard </w:t>
            </w:r>
            <w:proofErr w:type="spellStart"/>
            <w:r>
              <w:t>d’Athee</w:t>
            </w:r>
            <w:proofErr w:type="spellEnd"/>
            <w:r>
              <w:t xml:space="preserve"> from their jobs.</w:t>
            </w:r>
          </w:p>
        </w:tc>
        <w:tc>
          <w:tcPr>
            <w:tcW w:w="1027" w:type="dxa"/>
          </w:tcPr>
          <w:p w:rsidR="001E0368" w:rsidRDefault="001E0368" w:rsidP="005D38E9"/>
        </w:tc>
        <w:tc>
          <w:tcPr>
            <w:tcW w:w="1027" w:type="dxa"/>
          </w:tcPr>
          <w:p w:rsidR="001E0368" w:rsidRDefault="001E0368" w:rsidP="005D38E9"/>
        </w:tc>
        <w:tc>
          <w:tcPr>
            <w:tcW w:w="1027" w:type="dxa"/>
          </w:tcPr>
          <w:p w:rsidR="001E0368" w:rsidRDefault="001E0368" w:rsidP="005D38E9"/>
        </w:tc>
        <w:tc>
          <w:tcPr>
            <w:tcW w:w="3081" w:type="dxa"/>
          </w:tcPr>
          <w:p w:rsidR="001E0368" w:rsidRDefault="001E0368" w:rsidP="005D38E9"/>
        </w:tc>
      </w:tr>
      <w:tr w:rsidR="001E0368" w:rsidTr="00BE2922">
        <w:tc>
          <w:tcPr>
            <w:tcW w:w="3080" w:type="dxa"/>
          </w:tcPr>
          <w:p w:rsidR="001E0368" w:rsidRDefault="001E0368" w:rsidP="005D38E9">
            <w:r>
              <w:t>As soon as peace is restored, all foreign mercenaries should leave the country.</w:t>
            </w:r>
          </w:p>
        </w:tc>
        <w:tc>
          <w:tcPr>
            <w:tcW w:w="1027" w:type="dxa"/>
          </w:tcPr>
          <w:p w:rsidR="001E0368" w:rsidRDefault="001E0368" w:rsidP="005D38E9"/>
        </w:tc>
        <w:tc>
          <w:tcPr>
            <w:tcW w:w="1027" w:type="dxa"/>
          </w:tcPr>
          <w:p w:rsidR="001E0368" w:rsidRDefault="001E0368" w:rsidP="005D38E9"/>
        </w:tc>
        <w:tc>
          <w:tcPr>
            <w:tcW w:w="1027" w:type="dxa"/>
          </w:tcPr>
          <w:p w:rsidR="001E0368" w:rsidRDefault="001E0368" w:rsidP="005D38E9"/>
        </w:tc>
        <w:tc>
          <w:tcPr>
            <w:tcW w:w="3081" w:type="dxa"/>
          </w:tcPr>
          <w:p w:rsidR="001E0368" w:rsidRDefault="001E0368" w:rsidP="005D38E9"/>
        </w:tc>
      </w:tr>
      <w:tr w:rsidR="001E0368" w:rsidTr="00BE2922">
        <w:tc>
          <w:tcPr>
            <w:tcW w:w="3080" w:type="dxa"/>
          </w:tcPr>
          <w:p w:rsidR="001E0368" w:rsidRDefault="001E0368" w:rsidP="005D38E9">
            <w:r>
              <w:t>The barons shall choose 25 barons to make certain that the King keeps this charter. The barons can take action to make the king keep his word by seizing the King’s castles but cannot attack the King or his family.</w:t>
            </w:r>
          </w:p>
        </w:tc>
        <w:tc>
          <w:tcPr>
            <w:tcW w:w="1027" w:type="dxa"/>
          </w:tcPr>
          <w:p w:rsidR="001E0368" w:rsidRDefault="001E0368" w:rsidP="005D38E9"/>
        </w:tc>
        <w:tc>
          <w:tcPr>
            <w:tcW w:w="1027" w:type="dxa"/>
          </w:tcPr>
          <w:p w:rsidR="001E0368" w:rsidRDefault="001E0368" w:rsidP="005D38E9"/>
        </w:tc>
        <w:tc>
          <w:tcPr>
            <w:tcW w:w="1027" w:type="dxa"/>
          </w:tcPr>
          <w:p w:rsidR="001E0368" w:rsidRDefault="001E0368" w:rsidP="005D38E9"/>
        </w:tc>
        <w:tc>
          <w:tcPr>
            <w:tcW w:w="3081" w:type="dxa"/>
          </w:tcPr>
          <w:p w:rsidR="001E0368" w:rsidRDefault="001E0368" w:rsidP="005D38E9"/>
        </w:tc>
      </w:tr>
    </w:tbl>
    <w:p w:rsidR="005D38E9" w:rsidRPr="005D38E9" w:rsidRDefault="005D38E9" w:rsidP="005D38E9"/>
    <w:sectPr w:rsidR="005D38E9" w:rsidRPr="005D38E9" w:rsidSect="00952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38E9"/>
    <w:rsid w:val="0005634B"/>
    <w:rsid w:val="001E0368"/>
    <w:rsid w:val="002377D3"/>
    <w:rsid w:val="003D7F6C"/>
    <w:rsid w:val="005D38E9"/>
    <w:rsid w:val="00952BAA"/>
    <w:rsid w:val="00A13D1A"/>
    <w:rsid w:val="00D04197"/>
    <w:rsid w:val="00DF17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style>
  <w:style w:type="paragraph" w:styleId="Heading1">
    <w:name w:val="heading 1"/>
    <w:basedOn w:val="Normal"/>
    <w:next w:val="Normal"/>
    <w:link w:val="Heading1Char"/>
    <w:uiPriority w:val="9"/>
    <w:qFormat/>
    <w:rsid w:val="005D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8E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D3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katieandrob</cp:lastModifiedBy>
  <cp:revision>3</cp:revision>
  <dcterms:created xsi:type="dcterms:W3CDTF">2014-01-21T22:31:00Z</dcterms:created>
  <dcterms:modified xsi:type="dcterms:W3CDTF">2014-01-21T22:42:00Z</dcterms:modified>
</cp:coreProperties>
</file>