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F2" w:rsidRPr="0083213A" w:rsidRDefault="00870848" w:rsidP="00DA079A">
      <w:pPr>
        <w:jc w:val="center"/>
        <w:rPr>
          <w:b/>
          <w:u w:val="single"/>
        </w:rPr>
      </w:pPr>
      <w:r w:rsidRPr="0083213A">
        <w:rPr>
          <w:b/>
          <w:u w:val="single"/>
        </w:rPr>
        <w:t>John Dudley (1504-1553)</w:t>
      </w:r>
    </w:p>
    <w:p w:rsidR="00870848" w:rsidRDefault="00870848" w:rsidP="00DA079A">
      <w:pPr>
        <w:pStyle w:val="ListParagraph"/>
        <w:numPr>
          <w:ilvl w:val="0"/>
          <w:numId w:val="1"/>
        </w:numPr>
        <w:jc w:val="center"/>
      </w:pPr>
      <w:r>
        <w:t>Duke of Northumberland: 1547 onwards</w:t>
      </w:r>
    </w:p>
    <w:p w:rsidR="00870848" w:rsidRDefault="00870848" w:rsidP="00DA079A">
      <w:pPr>
        <w:pStyle w:val="ListParagraph"/>
        <w:numPr>
          <w:ilvl w:val="0"/>
          <w:numId w:val="1"/>
        </w:numPr>
        <w:jc w:val="center"/>
      </w:pPr>
      <w:bookmarkStart w:id="0" w:name="_GoBack"/>
      <w:bookmarkEnd w:id="0"/>
      <w:r>
        <w:t>Earl of Warwick</w:t>
      </w:r>
    </w:p>
    <w:p w:rsidR="00870848" w:rsidRDefault="00870848" w:rsidP="00DA079A">
      <w:pPr>
        <w:pStyle w:val="ListParagraph"/>
        <w:numPr>
          <w:ilvl w:val="0"/>
          <w:numId w:val="1"/>
        </w:numPr>
        <w:jc w:val="center"/>
      </w:pPr>
      <w:r>
        <w:t>Lord Admiral: 1537-1547</w:t>
      </w:r>
    </w:p>
    <w:p w:rsidR="00870848" w:rsidRPr="0083213A" w:rsidRDefault="00870848" w:rsidP="00870848">
      <w:pPr>
        <w:rPr>
          <w:b/>
          <w:i/>
        </w:rPr>
      </w:pPr>
      <w:r w:rsidRPr="0083213A">
        <w:rPr>
          <w:b/>
          <w:i/>
        </w:rPr>
        <w:t>Family History</w:t>
      </w:r>
    </w:p>
    <w:p w:rsidR="00870848" w:rsidRDefault="00870848" w:rsidP="00870848">
      <w:pPr>
        <w:pStyle w:val="ListParagraph"/>
        <w:numPr>
          <w:ilvl w:val="0"/>
          <w:numId w:val="2"/>
        </w:numPr>
      </w:pPr>
      <w:r>
        <w:t xml:space="preserve">Dudley’s father, Edmund, had served Henry VII as a finance minister, but was found guilty of constructive treason and executed in 1510. </w:t>
      </w:r>
    </w:p>
    <w:p w:rsidR="00870848" w:rsidRDefault="00870848" w:rsidP="00870848">
      <w:pPr>
        <w:pStyle w:val="ListParagraph"/>
        <w:numPr>
          <w:ilvl w:val="0"/>
          <w:numId w:val="2"/>
        </w:numPr>
      </w:pPr>
      <w:r>
        <w:t xml:space="preserve">A Bill of Attainder was imposed on the Dudley family, ruining any reputation and influence it had. </w:t>
      </w:r>
    </w:p>
    <w:p w:rsidR="00870848" w:rsidRDefault="00870848" w:rsidP="00870848">
      <w:pPr>
        <w:pStyle w:val="ListParagraph"/>
        <w:numPr>
          <w:ilvl w:val="0"/>
          <w:numId w:val="2"/>
        </w:numPr>
      </w:pPr>
      <w:r>
        <w:t xml:space="preserve">This was lifted in 1512, allowing the family members to function as normal. </w:t>
      </w:r>
    </w:p>
    <w:p w:rsidR="00870848" w:rsidRDefault="00870848" w:rsidP="00870848">
      <w:pPr>
        <w:pStyle w:val="ListParagraph"/>
        <w:numPr>
          <w:ilvl w:val="0"/>
          <w:numId w:val="2"/>
        </w:numPr>
      </w:pPr>
      <w:r>
        <w:t>John Dudley grew up in the service of Henry VIII as a soldier, politician and sailor, making a name fo</w:t>
      </w:r>
      <w:r w:rsidR="0083213A">
        <w:t>r</w:t>
      </w:r>
      <w:r>
        <w:t xml:space="preserve"> himself serving the King like his father. </w:t>
      </w:r>
    </w:p>
    <w:p w:rsidR="00870848" w:rsidRPr="0083213A" w:rsidRDefault="00870848" w:rsidP="00870848">
      <w:pPr>
        <w:rPr>
          <w:b/>
          <w:i/>
        </w:rPr>
      </w:pPr>
      <w:r w:rsidRPr="0083213A">
        <w:rPr>
          <w:b/>
          <w:i/>
        </w:rPr>
        <w:t>Rise to Power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Dudley served as Vice-Admiral and Lord Admiral from 1537-47, during which time he set novel standards of navy organisation and was an innovative commander at sea.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>Dudley took part in the 154</w:t>
      </w:r>
      <w:r w:rsidR="0083213A">
        <w:t>4 campaigns in Scotland and F</w:t>
      </w:r>
      <w:r>
        <w:t>rance and was one of Henry VIII’s intimates in the last years of the r</w:t>
      </w:r>
      <w:r w:rsidR="0083213A">
        <w:t>e</w:t>
      </w:r>
      <w:r>
        <w:t xml:space="preserve">ign.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In June and August 1945, he commanded the Channel fleet against French invasion threats.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In September 1547, Dudley did a great deal to boost his reputation when he led an army that defeated the Scots at Pinkie.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Dudley used his reputation and support within the army to ruthlessly suppress any social ills that plagued England.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In August 1549, he put down </w:t>
      </w:r>
      <w:proofErr w:type="spellStart"/>
      <w:r>
        <w:t>Kett’s</w:t>
      </w:r>
      <w:proofErr w:type="spellEnd"/>
      <w:r>
        <w:t xml:space="preserve"> rebellion in East Anglia.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Dudley was able to remove Seymour from his position as having influence over the young king.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He had one major advantage – Seymour had made many enemies in the King’s Court whereas Dudley was seen as the successful military figure who had shown nothing but loyalty to his King and country.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He was rewarded with a number of significant government positions: </w:t>
      </w:r>
    </w:p>
    <w:p w:rsidR="00870848" w:rsidRDefault="00870848" w:rsidP="00870848">
      <w:pPr>
        <w:pStyle w:val="ListParagraph"/>
        <w:numPr>
          <w:ilvl w:val="1"/>
          <w:numId w:val="3"/>
        </w:numPr>
      </w:pPr>
      <w:r>
        <w:t xml:space="preserve">In 1549, Dudley was appointed Lord Admiral. </w:t>
      </w:r>
    </w:p>
    <w:p w:rsidR="00870848" w:rsidRDefault="00870848" w:rsidP="00870848">
      <w:pPr>
        <w:pStyle w:val="ListParagraph"/>
        <w:numPr>
          <w:ilvl w:val="1"/>
          <w:numId w:val="3"/>
        </w:numPr>
      </w:pPr>
      <w:r>
        <w:t xml:space="preserve">In 1550, he became Grand Master of the Household. </w:t>
      </w:r>
    </w:p>
    <w:p w:rsidR="00870848" w:rsidRDefault="00870848" w:rsidP="00870848">
      <w:pPr>
        <w:pStyle w:val="ListParagraph"/>
        <w:numPr>
          <w:ilvl w:val="1"/>
          <w:numId w:val="3"/>
        </w:numPr>
      </w:pPr>
      <w:r>
        <w:t xml:space="preserve">In 1551 he became Duke of Northumberland and was appointed Earl Marshall of England.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The rise of Dudley was mirrored by the fall of Seymour. </w:t>
      </w:r>
    </w:p>
    <w:p w:rsidR="00870848" w:rsidRDefault="00870848" w:rsidP="00870848">
      <w:pPr>
        <w:pStyle w:val="ListParagraph"/>
        <w:numPr>
          <w:ilvl w:val="0"/>
          <w:numId w:val="3"/>
        </w:numPr>
      </w:pPr>
      <w:r>
        <w:t xml:space="preserve">Dudley was now the most powerful figure in the land and in a position where he could exploit, increasing his wealth and power. </w:t>
      </w:r>
    </w:p>
    <w:p w:rsidR="00870848" w:rsidRPr="0083213A" w:rsidRDefault="00870848" w:rsidP="00870848">
      <w:pPr>
        <w:rPr>
          <w:b/>
          <w:i/>
        </w:rPr>
      </w:pPr>
      <w:r w:rsidRPr="0083213A">
        <w:rPr>
          <w:b/>
          <w:i/>
        </w:rPr>
        <w:t xml:space="preserve">Religious Beliefs </w:t>
      </w:r>
    </w:p>
    <w:p w:rsidR="00870848" w:rsidRDefault="00870848" w:rsidP="00870848">
      <w:pPr>
        <w:pStyle w:val="ListParagraph"/>
        <w:numPr>
          <w:ilvl w:val="0"/>
          <w:numId w:val="4"/>
        </w:numPr>
      </w:pPr>
      <w:r>
        <w:t xml:space="preserve">Dudley was one of the more vocal Protestants in the King’s Council and headed the Protestant opposition to the influence of the Catholic Duke of Norfolk. </w:t>
      </w:r>
    </w:p>
    <w:p w:rsidR="00870848" w:rsidRDefault="00870848" w:rsidP="00870848">
      <w:pPr>
        <w:pStyle w:val="ListParagraph"/>
        <w:numPr>
          <w:ilvl w:val="0"/>
          <w:numId w:val="4"/>
        </w:numPr>
      </w:pPr>
      <w:r>
        <w:t xml:space="preserve">He was also a leader of the religious reform party at court. </w:t>
      </w:r>
    </w:p>
    <w:p w:rsidR="0083213A" w:rsidRDefault="00870848" w:rsidP="00870848">
      <w:pPr>
        <w:pStyle w:val="ListParagraph"/>
        <w:numPr>
          <w:ilvl w:val="0"/>
          <w:numId w:val="4"/>
        </w:numPr>
      </w:pPr>
      <w:r>
        <w:t xml:space="preserve">At the time </w:t>
      </w:r>
      <w:r w:rsidR="0083213A">
        <w:t>it was thought that Dudley was Protestant as it allowed for the secularisation of Church property.</w:t>
      </w:r>
    </w:p>
    <w:p w:rsidR="0083213A" w:rsidRDefault="0083213A" w:rsidP="00870848">
      <w:pPr>
        <w:pStyle w:val="ListParagraph"/>
        <w:numPr>
          <w:ilvl w:val="0"/>
          <w:numId w:val="4"/>
        </w:numPr>
      </w:pPr>
      <w:r>
        <w:t>It is known that Dudley wanted to increase his wealth and the Church was very valuable.</w:t>
      </w:r>
    </w:p>
    <w:p w:rsidR="00870848" w:rsidRDefault="0083213A" w:rsidP="00870848">
      <w:pPr>
        <w:pStyle w:val="ListParagraph"/>
        <w:numPr>
          <w:ilvl w:val="0"/>
          <w:numId w:val="4"/>
        </w:numPr>
      </w:pPr>
      <w:r>
        <w:lastRenderedPageBreak/>
        <w:t xml:space="preserve"> A number of important changes did occur within the Church with the backing of Dudley:</w:t>
      </w:r>
    </w:p>
    <w:p w:rsidR="0083213A" w:rsidRDefault="0083213A" w:rsidP="0083213A">
      <w:pPr>
        <w:pStyle w:val="ListParagraph"/>
        <w:numPr>
          <w:ilvl w:val="1"/>
          <w:numId w:val="4"/>
        </w:numPr>
      </w:pPr>
      <w:r>
        <w:t xml:space="preserve">1550: Parliament ordered that all images should be removed from churches. </w:t>
      </w:r>
    </w:p>
    <w:p w:rsidR="0083213A" w:rsidRDefault="0083213A" w:rsidP="0083213A">
      <w:pPr>
        <w:pStyle w:val="ListParagraph"/>
        <w:numPr>
          <w:ilvl w:val="1"/>
          <w:numId w:val="4"/>
        </w:numPr>
      </w:pPr>
      <w:r>
        <w:t>1552: 2</w:t>
      </w:r>
      <w:r w:rsidRPr="0083213A">
        <w:rPr>
          <w:vertAlign w:val="superscript"/>
        </w:rPr>
        <w:t>nd</w:t>
      </w:r>
      <w:r>
        <w:t xml:space="preserve"> Act of Uniformity removed any vestiges of Catholicism when the 2</w:t>
      </w:r>
      <w:r w:rsidRPr="0083213A">
        <w:rPr>
          <w:vertAlign w:val="superscript"/>
        </w:rPr>
        <w:t>nd</w:t>
      </w:r>
      <w:r>
        <w:t xml:space="preserve"> Prayer book was introduced. </w:t>
      </w:r>
    </w:p>
    <w:p w:rsidR="0083213A" w:rsidRDefault="0083213A" w:rsidP="0083213A">
      <w:pPr>
        <w:pStyle w:val="ListParagraph"/>
        <w:numPr>
          <w:ilvl w:val="1"/>
          <w:numId w:val="4"/>
        </w:numPr>
      </w:pPr>
      <w:r>
        <w:t>12</w:t>
      </w:r>
      <w:r w:rsidRPr="0083213A">
        <w:rPr>
          <w:vertAlign w:val="superscript"/>
        </w:rPr>
        <w:t>th</w:t>
      </w:r>
      <w:r>
        <w:t xml:space="preserve"> June 1553: Cranmer’s 42 </w:t>
      </w:r>
      <w:r>
        <w:rPr>
          <w:i/>
        </w:rPr>
        <w:t>Articles</w:t>
      </w:r>
      <w:r>
        <w:t xml:space="preserve"> received the royal Assent, which put into place the Protestant Church. </w:t>
      </w:r>
    </w:p>
    <w:p w:rsidR="0083213A" w:rsidRPr="0083213A" w:rsidRDefault="0083213A" w:rsidP="0083213A">
      <w:pPr>
        <w:rPr>
          <w:b/>
          <w:i/>
        </w:rPr>
      </w:pPr>
      <w:r w:rsidRPr="0083213A">
        <w:rPr>
          <w:b/>
          <w:i/>
        </w:rPr>
        <w:t>Personality</w:t>
      </w:r>
    </w:p>
    <w:p w:rsidR="0083213A" w:rsidRDefault="0083213A" w:rsidP="0083213A">
      <w:pPr>
        <w:pStyle w:val="ListParagraph"/>
        <w:numPr>
          <w:ilvl w:val="0"/>
          <w:numId w:val="5"/>
        </w:numPr>
      </w:pPr>
      <w:r>
        <w:t xml:space="preserve">Historians often believe that Dudley had no faith whatsoever. </w:t>
      </w:r>
    </w:p>
    <w:p w:rsidR="0083213A" w:rsidRDefault="0083213A" w:rsidP="0083213A">
      <w:pPr>
        <w:pStyle w:val="ListParagraph"/>
        <w:numPr>
          <w:ilvl w:val="0"/>
          <w:numId w:val="5"/>
        </w:numPr>
      </w:pPr>
      <w:r>
        <w:t xml:space="preserve">He was very motivated by money, and wasn’t traditional despite his aristocratic ancestry and existence as a great Lord. </w:t>
      </w:r>
    </w:p>
    <w:p w:rsidR="0083213A" w:rsidRDefault="0083213A" w:rsidP="0083213A">
      <w:pPr>
        <w:pStyle w:val="ListParagraph"/>
        <w:numPr>
          <w:ilvl w:val="0"/>
          <w:numId w:val="5"/>
        </w:numPr>
      </w:pPr>
      <w:r>
        <w:t xml:space="preserve">Dudley was a typical Tudor Crown servant, self-interested but absolutely loyal. </w:t>
      </w:r>
    </w:p>
    <w:p w:rsidR="0083213A" w:rsidRDefault="0083213A" w:rsidP="0083213A">
      <w:pPr>
        <w:pStyle w:val="ListParagraph"/>
        <w:numPr>
          <w:ilvl w:val="0"/>
          <w:numId w:val="5"/>
        </w:numPr>
      </w:pPr>
      <w:r>
        <w:t xml:space="preserve">He was constantly fearful that his services could be inadequate or go unacknowledged by the monarch. </w:t>
      </w:r>
    </w:p>
    <w:p w:rsidR="0083213A" w:rsidRDefault="0083213A" w:rsidP="0083213A">
      <w:pPr>
        <w:pStyle w:val="ListParagraph"/>
        <w:numPr>
          <w:ilvl w:val="0"/>
          <w:numId w:val="5"/>
        </w:numPr>
      </w:pPr>
      <w:r>
        <w:t xml:space="preserve">He was a charming family man, an understanding father to thirteen children and passionately loved by his wife. </w:t>
      </w:r>
    </w:p>
    <w:p w:rsidR="0083213A" w:rsidRPr="0083213A" w:rsidRDefault="0083213A" w:rsidP="0083213A">
      <w:pPr>
        <w:rPr>
          <w:b/>
          <w:i/>
        </w:rPr>
      </w:pPr>
      <w:r w:rsidRPr="0083213A">
        <w:rPr>
          <w:b/>
          <w:i/>
        </w:rPr>
        <w:t>What happened to him?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 xml:space="preserve">Northumberland knew that Henry VIII’s will and the normality of inheritance provided that Mary should secede the throne if Edward was to die childless.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 xml:space="preserve">He began to chime Mary out of the succession when it became clear in early 1553 that Edward was beginning to die.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>On 21</w:t>
      </w:r>
      <w:r w:rsidRPr="0083213A">
        <w:rPr>
          <w:vertAlign w:val="superscript"/>
        </w:rPr>
        <w:t>st</w:t>
      </w:r>
      <w:r>
        <w:t xml:space="preserve"> May 1553, he married his son Guildford to Lady Jane Grey, Edward’s cousin.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 xml:space="preserve">He then persuaded Edward to draw up a document stating Mary and Elizabeth’s illegitimacy.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>Edward died on 6</w:t>
      </w:r>
      <w:r w:rsidRPr="0083213A">
        <w:rPr>
          <w:vertAlign w:val="superscript"/>
        </w:rPr>
        <w:t>th</w:t>
      </w:r>
      <w:r>
        <w:t xml:space="preserve"> July, and even though he kept the King’s death secret for three days, Northumberland did not prepare to proclaim Lady Jane Grey as queen well enough.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 xml:space="preserve">Dudley failed to siege Mary before she learnt of her coup, and she fled to East Anglia where she proclaimed herself as Queen and Grey a usurper.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>Many Protestants supported Mary, and Dudley soon realised that he receiving little support.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>He tried to save himself by proclaiming Mary as Queen on 20</w:t>
      </w:r>
      <w:r w:rsidRPr="0083213A">
        <w:rPr>
          <w:vertAlign w:val="superscript"/>
        </w:rPr>
        <w:t>th</w:t>
      </w:r>
      <w:r>
        <w:t xml:space="preserve"> July, but was imprisoned alongside Guildford and Grey. </w:t>
      </w:r>
    </w:p>
    <w:p w:rsidR="0083213A" w:rsidRDefault="0083213A" w:rsidP="0083213A">
      <w:pPr>
        <w:pStyle w:val="ListParagraph"/>
        <w:numPr>
          <w:ilvl w:val="0"/>
          <w:numId w:val="6"/>
        </w:numPr>
      </w:pPr>
      <w:r>
        <w:t>He was executed for treason on 22nnd August 1553.</w:t>
      </w:r>
    </w:p>
    <w:sectPr w:rsidR="0083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496E"/>
    <w:multiLevelType w:val="hybridMultilevel"/>
    <w:tmpl w:val="AD0E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A1FF5"/>
    <w:multiLevelType w:val="hybridMultilevel"/>
    <w:tmpl w:val="6DEC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407A"/>
    <w:multiLevelType w:val="hybridMultilevel"/>
    <w:tmpl w:val="7DEC4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A5E54"/>
    <w:multiLevelType w:val="hybridMultilevel"/>
    <w:tmpl w:val="13C0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55789"/>
    <w:multiLevelType w:val="hybridMultilevel"/>
    <w:tmpl w:val="F894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202AF"/>
    <w:multiLevelType w:val="hybridMultilevel"/>
    <w:tmpl w:val="63F6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48"/>
    <w:rsid w:val="00396E32"/>
    <w:rsid w:val="004948CB"/>
    <w:rsid w:val="0083213A"/>
    <w:rsid w:val="00870848"/>
    <w:rsid w:val="00997FA3"/>
    <w:rsid w:val="00DA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2DAAE-6EB9-4111-9A32-6752BD78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3654</Characters>
  <Application>Microsoft Office Word</Application>
  <DocSecurity>0</DocSecurity>
  <Lines>47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Powdrell</dc:creator>
  <cp:keywords/>
  <dc:description/>
  <cp:lastModifiedBy>Lauren Powdrell</cp:lastModifiedBy>
  <cp:revision>2</cp:revision>
  <cp:lastPrinted>2017-09-22T20:12:00Z</cp:lastPrinted>
  <dcterms:created xsi:type="dcterms:W3CDTF">2017-09-22T19:50:00Z</dcterms:created>
  <dcterms:modified xsi:type="dcterms:W3CDTF">2017-09-22T20:18:00Z</dcterms:modified>
</cp:coreProperties>
</file>