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155" w:rsidRPr="00A844CB" w:rsidRDefault="00A844CB" w:rsidP="00A844CB">
      <w:pPr>
        <w:jc w:val="center"/>
        <w:rPr>
          <w:sz w:val="36"/>
          <w:szCs w:val="36"/>
          <w:u w:val="single"/>
        </w:rPr>
      </w:pPr>
      <w:r w:rsidRPr="00A844CB">
        <w:rPr>
          <w:sz w:val="36"/>
          <w:szCs w:val="36"/>
          <w:u w:val="single"/>
        </w:rPr>
        <w:t>“Queen Elizabeth I regarded Parliament as a waste of time.” Assess the validity of this view. (45 marks)</w:t>
      </w:r>
    </w:p>
    <w:p w:rsidR="00A844CB" w:rsidRPr="003E018A" w:rsidRDefault="00A844CB" w:rsidP="00A844CB">
      <w:pPr>
        <w:rPr>
          <w:sz w:val="24"/>
          <w:szCs w:val="24"/>
        </w:rPr>
      </w:pPr>
      <w:r w:rsidRPr="003E018A">
        <w:rPr>
          <w:sz w:val="24"/>
          <w:szCs w:val="24"/>
        </w:rPr>
        <w:t>The view that Elizabeth I regarded Parliament as a waste of time is successfully argued by the historian Haigh. In fact, Haigh goes as far as saying: “For Elizabeth, Parliamentarians were little boys – sometimes unruly, usually a nuisance and always a waste of an intelligent woman’s time.”  To determine whether Parliament really was a waste of time for the aforementioned queen, the way Elizabeth utilised Parliament has to be taken into consideration.</w:t>
      </w:r>
    </w:p>
    <w:p w:rsidR="00A844CB" w:rsidRPr="003E018A" w:rsidRDefault="00A844CB" w:rsidP="00A844CB">
      <w:pPr>
        <w:rPr>
          <w:sz w:val="24"/>
          <w:szCs w:val="24"/>
        </w:rPr>
      </w:pPr>
      <w:r w:rsidRPr="003E018A">
        <w:rPr>
          <w:sz w:val="24"/>
          <w:szCs w:val="24"/>
        </w:rPr>
        <w:t>In her 44 year reign, Elizabeth called for Parliament just 13 times. And in 11 of those meetings, Elizabeth requested money for her expanding foreign policy. Haigh supports this view further when he states tha</w:t>
      </w:r>
      <w:bookmarkStart w:id="0" w:name="_GoBack"/>
      <w:bookmarkEnd w:id="0"/>
      <w:r w:rsidRPr="003E018A">
        <w:rPr>
          <w:sz w:val="24"/>
          <w:szCs w:val="24"/>
        </w:rPr>
        <w:t>t Elizabeth saw Parliament as “an occasional necessary evil.” The wars with Ireland and Spain were funded for by Parliament and the fact that for the majority of time Elizabeth simply needed Parliament for financial reasons, in other respects Parliament was clearly a waste of time.</w:t>
      </w:r>
    </w:p>
    <w:p w:rsidR="00A844CB" w:rsidRPr="003E018A" w:rsidRDefault="00A844CB" w:rsidP="00A844CB">
      <w:pPr>
        <w:rPr>
          <w:sz w:val="24"/>
          <w:szCs w:val="24"/>
        </w:rPr>
      </w:pPr>
      <w:r w:rsidRPr="003E018A">
        <w:rPr>
          <w:sz w:val="24"/>
          <w:szCs w:val="24"/>
        </w:rPr>
        <w:t xml:space="preserve">Elizabeth also had other ways of funding her policies as seen with her use of ‘Public – Private Partnerships’, especially during </w:t>
      </w:r>
      <w:r w:rsidR="00241B89" w:rsidRPr="003E018A">
        <w:rPr>
          <w:sz w:val="24"/>
          <w:szCs w:val="24"/>
        </w:rPr>
        <w:t>the war with Spain and to finance the expansion of England’s navy. The fact that Elizabeth’s last resort to get money was requesting it from Parliament clearly shows that she “treated them with a tone of condescending superiority” – Haigh.</w:t>
      </w:r>
    </w:p>
    <w:p w:rsidR="00241B89" w:rsidRPr="003E018A" w:rsidRDefault="00241B89" w:rsidP="00A844CB">
      <w:pPr>
        <w:rPr>
          <w:sz w:val="24"/>
          <w:szCs w:val="24"/>
        </w:rPr>
      </w:pPr>
      <w:r w:rsidRPr="003E018A">
        <w:rPr>
          <w:sz w:val="24"/>
          <w:szCs w:val="24"/>
        </w:rPr>
        <w:t>Another issue that Elizabeth and her Parliamentarians disagreed on was the pressure of marriage and succession. The constant requests for her to produce an heir were completely disregarded by Elizabeth so much so that sustained pressure from Wentworth led to him being imprisoned in the Tower. This clearly shows that Elizabeth was frustrated by the pressure from her Parliament and only trusted her closest ministers.</w:t>
      </w:r>
    </w:p>
    <w:p w:rsidR="00241B89" w:rsidRPr="003E018A" w:rsidRDefault="00241B89" w:rsidP="00A844CB">
      <w:pPr>
        <w:rPr>
          <w:sz w:val="24"/>
          <w:szCs w:val="24"/>
        </w:rPr>
      </w:pPr>
      <w:r w:rsidRPr="003E018A">
        <w:rPr>
          <w:sz w:val="24"/>
          <w:szCs w:val="24"/>
        </w:rPr>
        <w:t>Lord Burghley and Walsingham were used by Elizabeth to control the Houses of Lords and Commons, respectively. This was done to ensure that Parliament’s decisions were in agreement with those of the Privy Council. Not only does this show a lack of trust when it comes to letting Parliament make a judgment call but the influence that Elizabeth had in taking away Parliament’s power and giving it to her trusted ministers. Parliament was only arguably the site of approval for the Privy Council laws.</w:t>
      </w:r>
    </w:p>
    <w:p w:rsidR="00241B89" w:rsidRPr="003E018A" w:rsidRDefault="00241B89" w:rsidP="00A844CB">
      <w:pPr>
        <w:rPr>
          <w:sz w:val="24"/>
          <w:szCs w:val="24"/>
        </w:rPr>
      </w:pPr>
      <w:r w:rsidRPr="003E018A">
        <w:rPr>
          <w:sz w:val="24"/>
          <w:szCs w:val="24"/>
        </w:rPr>
        <w:t xml:space="preserve">The above point however, can be disregarded somewhat due to the fact that in 1601, the Parliament rejected the influence of the Privy Council </w:t>
      </w:r>
      <w:r w:rsidR="00424DA6" w:rsidRPr="003E018A">
        <w:rPr>
          <w:sz w:val="24"/>
          <w:szCs w:val="24"/>
        </w:rPr>
        <w:t xml:space="preserve">to make laws within the country to be more efficient. Significant policies passed at this time included the revised Poor Law in 1601 to combat rising levels of vagrancy and help out the poor. Reducing the impact of social issues shows that Parliament became more vital in Elizabeth’s final years when the influence of her new ministers declined. The granting of licenses, patenting of new inventions and the </w:t>
      </w:r>
      <w:r w:rsidR="00424DA6" w:rsidRPr="003E018A">
        <w:rPr>
          <w:sz w:val="24"/>
          <w:szCs w:val="24"/>
        </w:rPr>
        <w:lastRenderedPageBreak/>
        <w:t>enforcing of penal statutes were some of the things that were repealed in 1601 after the ‘monopolies issues’ arose earlier.</w:t>
      </w:r>
    </w:p>
    <w:p w:rsidR="00424DA6" w:rsidRPr="003E018A" w:rsidRDefault="00424DA6" w:rsidP="00A844CB">
      <w:pPr>
        <w:rPr>
          <w:sz w:val="24"/>
          <w:szCs w:val="24"/>
        </w:rPr>
      </w:pPr>
      <w:r w:rsidRPr="003E018A">
        <w:rPr>
          <w:sz w:val="24"/>
          <w:szCs w:val="24"/>
        </w:rPr>
        <w:t>The Golden Speech of 1601 also showed a certain level of respect and gratitude for Parliament. If Elizabeth at this point in time really considered them a waste of time, she would not have been so keen to appease their unrest at the turn of the century.</w:t>
      </w:r>
    </w:p>
    <w:p w:rsidR="00424DA6" w:rsidRPr="003E018A" w:rsidRDefault="00424DA6" w:rsidP="00A844CB">
      <w:pPr>
        <w:rPr>
          <w:sz w:val="24"/>
          <w:szCs w:val="24"/>
        </w:rPr>
      </w:pPr>
      <w:r w:rsidRPr="003E018A">
        <w:rPr>
          <w:sz w:val="24"/>
          <w:szCs w:val="24"/>
        </w:rPr>
        <w:t>In conclusion, there is ample evidence that when Elizabeth had trusted ministers like Burghley, she had little reliance on Parliament due to the former’s strong advice and experience in political matters. However, the post – revisionist view states that the conflicts between the Queen and Parliament were the result of unresolved matters between the Queen and Privy Councillors. After 1590, ministers like Sir Robert Cecil, who could not follow in his father’s footsteps became dispensable to Elizabeth and Parliament played a greater role in mitigating the crises faced by Elizabeth. It must also be said that when discussing personal matters like marriage, Elizabeth had zero tolerance of any criticism from Parliament but for financial matters Parliament were key in all of the 44 years that Elizabeth reigned. When Parliament pushed for the 39 articles of religion in 1563 to make the Church more Protestant, Elizabeth arguably appeased the Puritan sects in England. The puritans’ potential threat was as result mitigated. This is proof that Queen Elizabeth also considered Parliament helpful when trying to please cert</w:t>
      </w:r>
      <w:r w:rsidR="003E018A" w:rsidRPr="003E018A">
        <w:rPr>
          <w:sz w:val="24"/>
          <w:szCs w:val="24"/>
        </w:rPr>
        <w:t>ain religious groups as well as relying on Parliament financially. In my opinion, there is no doubt that political and personal factors were not trusted to Parliament by Elizabeth so in those respects Parliament really was a waste of time for the Queen.</w:t>
      </w:r>
    </w:p>
    <w:sectPr w:rsidR="00424DA6" w:rsidRPr="003E018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4CB" w:rsidRDefault="00A844CB" w:rsidP="00A844CB">
      <w:pPr>
        <w:spacing w:after="0" w:line="240" w:lineRule="auto"/>
      </w:pPr>
      <w:r>
        <w:separator/>
      </w:r>
    </w:p>
  </w:endnote>
  <w:endnote w:type="continuationSeparator" w:id="0">
    <w:p w:rsidR="00A844CB" w:rsidRDefault="00A844CB" w:rsidP="00A84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4CB" w:rsidRDefault="00A844CB" w:rsidP="00A844CB">
      <w:pPr>
        <w:spacing w:after="0" w:line="240" w:lineRule="auto"/>
      </w:pPr>
      <w:r>
        <w:separator/>
      </w:r>
    </w:p>
  </w:footnote>
  <w:footnote w:type="continuationSeparator" w:id="0">
    <w:p w:rsidR="00A844CB" w:rsidRDefault="00A844CB" w:rsidP="00A844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4CB" w:rsidRDefault="00A844CB">
    <w:pPr>
      <w:pStyle w:val="Header"/>
    </w:pPr>
    <w:r>
      <w:t xml:space="preserve">Denys </w:t>
    </w:r>
    <w:proofErr w:type="spellStart"/>
    <w:r>
      <w:t>Maksymenko</w:t>
    </w:r>
    <w:proofErr w:type="spellEnd"/>
  </w:p>
  <w:p w:rsidR="00A844CB" w:rsidRDefault="00A844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4CB"/>
    <w:rsid w:val="00241B89"/>
    <w:rsid w:val="003E018A"/>
    <w:rsid w:val="00424DA6"/>
    <w:rsid w:val="009D4155"/>
    <w:rsid w:val="00A84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4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44CB"/>
  </w:style>
  <w:style w:type="paragraph" w:styleId="Footer">
    <w:name w:val="footer"/>
    <w:basedOn w:val="Normal"/>
    <w:link w:val="FooterChar"/>
    <w:uiPriority w:val="99"/>
    <w:unhideWhenUsed/>
    <w:rsid w:val="00A844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4CB"/>
  </w:style>
  <w:style w:type="paragraph" w:styleId="BalloonText">
    <w:name w:val="Balloon Text"/>
    <w:basedOn w:val="Normal"/>
    <w:link w:val="BalloonTextChar"/>
    <w:uiPriority w:val="99"/>
    <w:semiHidden/>
    <w:unhideWhenUsed/>
    <w:rsid w:val="00A84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4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4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44CB"/>
  </w:style>
  <w:style w:type="paragraph" w:styleId="Footer">
    <w:name w:val="footer"/>
    <w:basedOn w:val="Normal"/>
    <w:link w:val="FooterChar"/>
    <w:uiPriority w:val="99"/>
    <w:unhideWhenUsed/>
    <w:rsid w:val="00A844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4CB"/>
  </w:style>
  <w:style w:type="paragraph" w:styleId="BalloonText">
    <w:name w:val="Balloon Text"/>
    <w:basedOn w:val="Normal"/>
    <w:link w:val="BalloonTextChar"/>
    <w:uiPriority w:val="99"/>
    <w:semiHidden/>
    <w:unhideWhenUsed/>
    <w:rsid w:val="00A84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4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Denys Maksymenko</dc:creator>
  <cp:keywords/>
  <dc:description/>
  <cp:lastModifiedBy>Denys Maksymenko</cp:lastModifiedBy>
  <cp:revision>1</cp:revision>
  <dcterms:created xsi:type="dcterms:W3CDTF">2015-02-08T12:29:00Z</dcterms:created>
  <dcterms:modified xsi:type="dcterms:W3CDTF">2015-02-08T13:07:00Z</dcterms:modified>
</cp:coreProperties>
</file>