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Pr>
          <w:rFonts w:ascii="Arial" w:hAnsi="Arial" w:cs="Arial"/>
          <w:b/>
          <w:sz w:val="24"/>
          <w:szCs w:val="24"/>
        </w:rPr>
        <w:t>cing the arguments in Extracts 1, 2 and 3</w:t>
      </w:r>
      <w:r w:rsidRPr="00D20D83">
        <w:rPr>
          <w:rFonts w:ascii="Arial" w:hAnsi="Arial" w:cs="Arial"/>
          <w:b/>
          <w:sz w:val="24"/>
          <w:szCs w:val="24"/>
        </w:rPr>
        <w:t xml:space="preserve"> are</w:t>
      </w:r>
      <w:r w:rsidR="00F93EFF">
        <w:rPr>
          <w:rFonts w:ascii="Arial" w:hAnsi="Arial" w:cs="Arial"/>
          <w:b/>
          <w:sz w:val="24"/>
          <w:szCs w:val="24"/>
        </w:rPr>
        <w:t xml:space="preserve"> in relation to the Church in Marian England.</w: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1F287A53" wp14:editId="6EE980DD">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1BFDCC0" wp14:editId="4884867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019FC4" wp14:editId="4C5AD0E2">
                <wp:simplePos x="0" y="0"/>
                <wp:positionH relativeFrom="column">
                  <wp:posOffset>3048000</wp:posOffset>
                </wp:positionH>
                <wp:positionV relativeFrom="paragraph">
                  <wp:posOffset>65405</wp:posOffset>
                </wp:positionV>
                <wp:extent cx="3200400" cy="54559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3200400" cy="5455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A95004"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3</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A95004"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At the parish level English Catholicism recovered under Mary – not everywhere and in all respects, since the past could not be entirely undone, but on the whole</w:t>
                            </w:r>
                            <w:r w:rsidR="000B1A1F">
                              <w:rPr>
                                <w:rFonts w:ascii=".SF UI Text" w:hAnsi=".SF UI Text"/>
                                <w:color w:val="454545"/>
                                <w:sz w:val="26"/>
                                <w:szCs w:val="26"/>
                              </w:rPr>
                              <w:t>.</w:t>
                            </w:r>
                            <w:r>
                              <w:rPr>
                                <w:rFonts w:ascii=".SF UI Text" w:hAnsi=".SF UI Text"/>
                                <w:color w:val="454545"/>
                                <w:sz w:val="26"/>
                                <w:szCs w:val="26"/>
                              </w:rPr>
                              <w:t xml:space="preserve"> The Church showed signs of health which had not been seen since the 1520s, and promise for the future. In clerical recruitment, for example, twenty-five years of decline were reversed, though career prospects had not improved very much. Under Edward VI ordinations had almost ceased; in Mary’s reign they boomed. Again, after two decades in which the printing press had been used to undermine traditional religion, there were numerous books of Catholic teaching and devotion. The Marian Church was the Church of the 1520s writ later: a vigorous pastoral episcopate; high levels of clerical recruitment; best-selling works of personal edification and piety; active investment in parish religion – and a troublesome cardinal, distrust of clerical authority and a heresy problem.  </w:t>
                            </w:r>
                            <w:r w:rsidR="000B1A1F">
                              <w:rPr>
                                <w:rFonts w:ascii=".SF UI Text" w:hAnsi=".SF UI Text"/>
                                <w:color w:val="454545"/>
                                <w:sz w:val="26"/>
                                <w:szCs w:val="26"/>
                              </w:rPr>
                              <w:t xml:space="preserve">   </w:t>
                            </w:r>
                          </w:p>
                          <w:p w:rsidR="000B1A1F" w:rsidRDefault="000B1A1F" w:rsidP="000B1A1F">
                            <w:pPr>
                              <w:pStyle w:val="NormalWeb"/>
                              <w:spacing w:before="0" w:beforeAutospacing="0" w:after="0" w:afterAutospacing="0"/>
                              <w:rPr>
                                <w:rFonts w:ascii=".SFUIText" w:hAnsi=".SFUIText"/>
                                <w:i/>
                                <w:iCs/>
                                <w:color w:val="454545"/>
                                <w:sz w:val="20"/>
                                <w:szCs w:val="20"/>
                              </w:rPr>
                            </w:pPr>
                          </w:p>
                          <w:p w:rsidR="000B1A1F" w:rsidRPr="000B1A1F" w:rsidRDefault="00AB1877"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 xml:space="preserve">Adapted from Christopher Haigh ‘English Reformation: Religion, Politics and Society under the </w:t>
                            </w:r>
                            <w:r>
                              <w:rPr>
                                <w:rFonts w:ascii=".SFUIText" w:hAnsi=".SFUIText"/>
                                <w:i/>
                                <w:iCs/>
                                <w:color w:val="454545"/>
                                <w:sz w:val="20"/>
                                <w:szCs w:val="20"/>
                              </w:rPr>
                              <w:t>Tudors</w:t>
                            </w:r>
                            <w:bookmarkStart w:id="0" w:name="_GoBack"/>
                            <w:bookmarkEnd w:id="0"/>
                            <w:r>
                              <w:rPr>
                                <w:rFonts w:ascii=".SFUIText" w:hAnsi=".SFUIText"/>
                                <w:i/>
                                <w:iCs/>
                                <w:color w:val="454545"/>
                                <w:sz w:val="20"/>
                                <w:szCs w:val="20"/>
                              </w:rPr>
                              <w:t>’,1993</w:t>
                            </w:r>
                            <w:r w:rsidR="000B1A1F" w:rsidRPr="000B1A1F">
                              <w:rPr>
                                <w:rFonts w:ascii=".SFUIText" w:hAnsi=".SFUIText"/>
                                <w:i/>
                                <w:iCs/>
                                <w:color w:val="454545"/>
                                <w:sz w:val="20"/>
                                <w:szCs w:val="20"/>
                              </w:rPr>
                              <w:t>.</w:t>
                            </w:r>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19FC4" id="_x0000_t202" coordsize="21600,21600" o:spt="202" path="m,l,21600r21600,l21600,xe">
                <v:stroke joinstyle="miter"/>
                <v:path gradientshapeok="t" o:connecttype="rect"/>
              </v:shapetype>
              <v:shape id="Text Box 9" o:spid="_x0000_s1028" type="#_x0000_t202" style="position:absolute;left:0;text-align:left;margin-left:240pt;margin-top:5.15pt;width:252pt;height:4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" fillcolor="white [3201]" strokeweight=".5pt">
                <v:textbox>
                  <w:txbxContent>
                    <w:p w:rsidR="000B1A1F" w:rsidRDefault="00A95004"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3</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A95004"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At the parish level English Catholicism recovered under Mary – not everywhere and in all respects, since the past could not be entirely undone, but on the whole</w:t>
                      </w:r>
                      <w:r w:rsidR="000B1A1F">
                        <w:rPr>
                          <w:rFonts w:ascii=".SF UI Text" w:hAnsi=".SF UI Text"/>
                          <w:color w:val="454545"/>
                          <w:sz w:val="26"/>
                          <w:szCs w:val="26"/>
                        </w:rPr>
                        <w:t>.</w:t>
                      </w:r>
                      <w:r>
                        <w:rPr>
                          <w:rFonts w:ascii=".SF UI Text" w:hAnsi=".SF UI Text"/>
                          <w:color w:val="454545"/>
                          <w:sz w:val="26"/>
                          <w:szCs w:val="26"/>
                        </w:rPr>
                        <w:t xml:space="preserve"> The Church showed signs of health which had not been seen since the 1520s, and promise for the future. In clerical recruitment, for example, twenty-five years of decline were reversed, though career prospects had not improved very much. Under Edward VI ordinations had almost ceased; in Mary’s reign they boomed. Again, after two decades in which the printing press had been used to undermine traditional religion, there were numerous books of Catholic teaching and devotion. The Marian Church was the Church of the 1520s writ later: a vigorous pastoral episcopate; high levels of clerical recruitment; best-selling works of personal edification and piety; active investment in parish religion – and a troublesome cardinal, distrust of clerical authority and a heresy problem.  </w:t>
                      </w:r>
                      <w:r w:rsidR="000B1A1F">
                        <w:rPr>
                          <w:rFonts w:ascii=".SF UI Text" w:hAnsi=".SF UI Text"/>
                          <w:color w:val="454545"/>
                          <w:sz w:val="26"/>
                          <w:szCs w:val="26"/>
                        </w:rPr>
                        <w:t xml:space="preserve">   </w:t>
                      </w:r>
                    </w:p>
                    <w:p w:rsidR="000B1A1F" w:rsidRDefault="000B1A1F" w:rsidP="000B1A1F">
                      <w:pPr>
                        <w:pStyle w:val="NormalWeb"/>
                        <w:spacing w:before="0" w:beforeAutospacing="0" w:after="0" w:afterAutospacing="0"/>
                        <w:rPr>
                          <w:rFonts w:ascii=".SFUIText" w:hAnsi=".SFUIText"/>
                          <w:i/>
                          <w:iCs/>
                          <w:color w:val="454545"/>
                          <w:sz w:val="20"/>
                          <w:szCs w:val="20"/>
                        </w:rPr>
                      </w:pPr>
                    </w:p>
                    <w:p w:rsidR="000B1A1F" w:rsidRPr="000B1A1F" w:rsidRDefault="00AB1877"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 xml:space="preserve">Adapted from Christopher Haigh ‘English Reformation: Religion, Politics and Society under the </w:t>
                      </w:r>
                      <w:r>
                        <w:rPr>
                          <w:rFonts w:ascii=".SFUIText" w:hAnsi=".SFUIText"/>
                          <w:i/>
                          <w:iCs/>
                          <w:color w:val="454545"/>
                          <w:sz w:val="20"/>
                          <w:szCs w:val="20"/>
                        </w:rPr>
                        <w:t>Tudors</w:t>
                      </w:r>
                      <w:bookmarkStart w:id="1" w:name="_GoBack"/>
                      <w:bookmarkEnd w:id="1"/>
                      <w:r>
                        <w:rPr>
                          <w:rFonts w:ascii=".SFUIText" w:hAnsi=".SFUIText"/>
                          <w:i/>
                          <w:iCs/>
                          <w:color w:val="454545"/>
                          <w:sz w:val="20"/>
                          <w:szCs w:val="20"/>
                        </w:rPr>
                        <w:t>’,1993</w:t>
                      </w:r>
                      <w:r w:rsidR="000B1A1F" w:rsidRPr="000B1A1F">
                        <w:rPr>
                          <w:rFonts w:ascii=".SFUIText" w:hAnsi=".SFUIText"/>
                          <w:i/>
                          <w:iCs/>
                          <w:color w:val="454545"/>
                          <w:sz w:val="20"/>
                          <w:szCs w:val="20"/>
                        </w:rPr>
                        <w:t>.</w:t>
                      </w:r>
                    </w:p>
                    <w:p w:rsidR="000B1A1F" w:rsidRPr="000B1A1F" w:rsidRDefault="000B1A1F" w:rsidP="000B1A1F">
                      <w:pPr>
                        <w:rPr>
                          <w:sz w:val="20"/>
                          <w:szCs w:val="20"/>
                        </w:rPr>
                      </w:pPr>
                    </w:p>
                  </w:txbxContent>
                </v:textbox>
              </v:shape>
            </w:pict>
          </mc:Fallback>
        </mc:AlternateContent>
      </w: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F"/>
    <w:rsid w:val="000B1A1F"/>
    <w:rsid w:val="00A95004"/>
    <w:rsid w:val="00AB1877"/>
    <w:rsid w:val="00AB3E23"/>
    <w:rsid w:val="00F9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6866"/>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 Reynolds</cp:lastModifiedBy>
  <cp:revision>3</cp:revision>
  <dcterms:created xsi:type="dcterms:W3CDTF">2020-10-01T22:29:00Z</dcterms:created>
  <dcterms:modified xsi:type="dcterms:W3CDTF">2020-10-01T22:36:00Z</dcterms:modified>
</cp:coreProperties>
</file>