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19" w:rsidRPr="005B050D" w:rsidRDefault="003F1719">
      <w:pPr>
        <w:rPr>
          <w:rFonts w:ascii="Arial" w:hAnsi="Arial" w:cs="Arial"/>
          <w:b/>
        </w:rPr>
      </w:pPr>
      <w:bookmarkStart w:id="0" w:name="_GoBack"/>
      <w:r w:rsidRPr="005B050D">
        <w:rPr>
          <w:rFonts w:ascii="Arial" w:hAnsi="Arial" w:cs="Arial"/>
          <w:b/>
        </w:rPr>
        <w:t>An example of IDA: Reductionism</w:t>
      </w:r>
    </w:p>
    <w:bookmarkEnd w:id="0"/>
    <w:p w:rsidR="003F1719" w:rsidRDefault="003F1719">
      <w:pPr>
        <w:rPr>
          <w:rFonts w:ascii="Arial" w:hAnsi="Arial" w:cs="Arial"/>
        </w:rPr>
      </w:pPr>
      <w:r>
        <w:rPr>
          <w:rFonts w:ascii="Arial" w:hAnsi="Arial" w:cs="Arial"/>
        </w:rPr>
        <w:t>One of the criticisms of the biological approach in psychology is that it is reductionist.  So when aggression is discussed in terms of neural mechanisms, one can evaluate it in terms of its reductionist stance.</w:t>
      </w:r>
    </w:p>
    <w:p w:rsidR="003F1719" w:rsidRDefault="003F1719" w:rsidP="003F1719">
      <w:pPr>
        <w:spacing w:after="0" w:line="192" w:lineRule="auto"/>
        <w:ind w:left="720"/>
        <w:textAlignment w:val="baseline"/>
        <w:rPr>
          <w:rFonts w:ascii="Arial" w:hAnsi="Arial" w:cs="Arial"/>
          <w:i/>
        </w:rPr>
      </w:pPr>
      <w:r>
        <w:rPr>
          <w:rFonts w:ascii="Arial" w:hAnsi="Arial" w:cs="Arial"/>
          <w:i/>
        </w:rPr>
        <w:t>(P</w:t>
      </w:r>
      <w:r w:rsidRPr="003F1719">
        <w:rPr>
          <w:rFonts w:ascii="Arial" w:hAnsi="Arial" w:cs="Arial"/>
          <w:i/>
        </w:rPr>
        <w:t>art of the theory</w:t>
      </w:r>
      <w:r>
        <w:rPr>
          <w:rFonts w:ascii="Arial" w:hAnsi="Arial" w:cs="Arial"/>
          <w:i/>
        </w:rPr>
        <w:t xml:space="preserve"> – AO1</w:t>
      </w:r>
      <w:r w:rsidRPr="003F1719">
        <w:rPr>
          <w:rFonts w:ascii="Arial" w:hAnsi="Arial" w:cs="Arial"/>
          <w:i/>
        </w:rPr>
        <w:t>)</w:t>
      </w:r>
    </w:p>
    <w:p w:rsidR="003F1719" w:rsidRPr="003F1719" w:rsidRDefault="003F1719" w:rsidP="003F1719">
      <w:pPr>
        <w:spacing w:after="0" w:line="192" w:lineRule="auto"/>
        <w:ind w:left="720"/>
        <w:textAlignment w:val="baseline"/>
        <w:rPr>
          <w:rFonts w:ascii="Arial" w:hAnsi="Arial" w:cs="Arial"/>
          <w:i/>
        </w:rPr>
      </w:pPr>
    </w:p>
    <w:p w:rsidR="003F1719" w:rsidRPr="003F1719" w:rsidRDefault="003F1719" w:rsidP="003F1719">
      <w:pPr>
        <w:spacing w:after="0" w:line="192" w:lineRule="auto"/>
        <w:ind w:left="720"/>
        <w:textAlignment w:val="baseline"/>
        <w:rPr>
          <w:rFonts w:ascii="Gill Sans MT" w:eastAsia="Times New Roman" w:hAnsi="Gill Sans MT" w:cs="Times New Roman"/>
          <w:i/>
        </w:rPr>
      </w:pPr>
      <w:r w:rsidRPr="003F1719">
        <w:rPr>
          <w:rFonts w:ascii="Gill Sans MT" w:eastAsiaTheme="minorEastAsia" w:hAnsi="Gill Sans MT"/>
          <w:i/>
          <w:color w:val="000000" w:themeColor="text1"/>
          <w:lang w:val="en-US"/>
        </w:rPr>
        <w:t>If there is less serotonin in the prefrontal cortex, there will be less inhibition of the amygdala, so the amygdala will not be under control. When the amygdala is stimulated by outside novel and potentially threatening events, it w</w:t>
      </w:r>
      <w:r>
        <w:rPr>
          <w:rFonts w:ascii="Gill Sans MT" w:eastAsiaTheme="minorEastAsia" w:hAnsi="Gill Sans MT"/>
          <w:i/>
          <w:color w:val="000000" w:themeColor="text1"/>
          <w:lang w:val="en-US"/>
        </w:rPr>
        <w:t xml:space="preserve">ill become more active.  This drives </w:t>
      </w:r>
      <w:r w:rsidRPr="003F1719">
        <w:rPr>
          <w:rFonts w:ascii="Gill Sans MT" w:eastAsiaTheme="minorEastAsia" w:hAnsi="Gill Sans MT"/>
          <w:i/>
          <w:color w:val="000000" w:themeColor="text1"/>
          <w:lang w:val="en-US"/>
        </w:rPr>
        <w:t>the person to act on their impulses</w:t>
      </w:r>
      <w:r>
        <w:rPr>
          <w:rFonts w:ascii="Gill Sans MT" w:eastAsiaTheme="minorEastAsia" w:hAnsi="Gill Sans MT"/>
          <w:i/>
          <w:color w:val="000000" w:themeColor="text1"/>
          <w:lang w:val="en-US"/>
        </w:rPr>
        <w:t xml:space="preserve"> and therefore they are more likely to act aggressively if the situation is threatening</w:t>
      </w:r>
      <w:r w:rsidRPr="003F1719">
        <w:rPr>
          <w:rFonts w:ascii="Gill Sans MT" w:eastAsiaTheme="minorEastAsia" w:hAnsi="Gill Sans MT"/>
          <w:i/>
          <w:color w:val="000000" w:themeColor="text1"/>
          <w:lang w:val="en-US"/>
        </w:rPr>
        <w:t>.</w:t>
      </w:r>
    </w:p>
    <w:p w:rsidR="003F1719" w:rsidRDefault="003F1719">
      <w:pPr>
        <w:rPr>
          <w:rFonts w:ascii="Arial" w:hAnsi="Arial" w:cs="Arial"/>
        </w:rPr>
      </w:pPr>
    </w:p>
    <w:p w:rsidR="003F1719" w:rsidRDefault="003F1719">
      <w:pPr>
        <w:rPr>
          <w:rFonts w:ascii="Arial" w:hAnsi="Arial" w:cs="Arial"/>
        </w:rPr>
      </w:pPr>
      <w:r>
        <w:rPr>
          <w:rFonts w:ascii="Arial" w:hAnsi="Arial" w:cs="Arial"/>
        </w:rPr>
        <w:t>A reductionist approach in Psychology has both advantages and disadvantages, for example.</w:t>
      </w:r>
    </w:p>
    <w:p w:rsidR="003F1719" w:rsidRPr="003F1719" w:rsidRDefault="003F1719" w:rsidP="00D331D8">
      <w:pPr>
        <w:spacing w:after="0" w:line="240" w:lineRule="auto"/>
        <w:ind w:left="720"/>
        <w:rPr>
          <w:rFonts w:ascii="Arial" w:eastAsia="Times New Roman" w:hAnsi="Arial" w:cs="Arial"/>
          <w:bCs/>
          <w:u w:val="single"/>
        </w:rPr>
      </w:pPr>
      <w:r w:rsidRPr="003F1719">
        <w:rPr>
          <w:rFonts w:ascii="Arial" w:eastAsia="Times New Roman" w:hAnsi="Arial" w:cs="Arial"/>
          <w:bCs/>
          <w:u w:val="single"/>
        </w:rPr>
        <w:t>Arguments for reductionism</w:t>
      </w:r>
    </w:p>
    <w:p w:rsidR="003F1719" w:rsidRPr="003F1719" w:rsidRDefault="003F1719" w:rsidP="00D331D8">
      <w:pPr>
        <w:spacing w:after="0" w:line="240" w:lineRule="auto"/>
        <w:ind w:left="720"/>
        <w:rPr>
          <w:rFonts w:ascii="Arial" w:eastAsia="Times New Roman" w:hAnsi="Arial" w:cs="Arial"/>
        </w:rPr>
      </w:pPr>
    </w:p>
    <w:p w:rsidR="003F1719" w:rsidRPr="003F1719" w:rsidRDefault="003F1719" w:rsidP="00D331D8">
      <w:pPr>
        <w:numPr>
          <w:ilvl w:val="0"/>
          <w:numId w:val="1"/>
        </w:numPr>
        <w:tabs>
          <w:tab w:val="clear" w:pos="720"/>
          <w:tab w:val="num" w:pos="1080"/>
        </w:tabs>
        <w:spacing w:after="0" w:line="240" w:lineRule="auto"/>
        <w:ind w:left="1080"/>
        <w:rPr>
          <w:rFonts w:ascii="Arial" w:eastAsia="Times New Roman" w:hAnsi="Arial" w:cs="Arial"/>
        </w:rPr>
      </w:pPr>
      <w:r w:rsidRPr="003F1719">
        <w:rPr>
          <w:rFonts w:ascii="Arial" w:eastAsia="Times New Roman" w:hAnsi="Arial" w:cs="Arial"/>
        </w:rPr>
        <w:t xml:space="preserve">By breaking down a phenomenon to its constituent parts it may be possible to understand the whole. </w:t>
      </w:r>
    </w:p>
    <w:p w:rsidR="003F1719" w:rsidRPr="003F1719" w:rsidRDefault="003F1719" w:rsidP="00D331D8">
      <w:pPr>
        <w:numPr>
          <w:ilvl w:val="0"/>
          <w:numId w:val="1"/>
        </w:numPr>
        <w:spacing w:after="0" w:line="240" w:lineRule="auto"/>
        <w:ind w:left="1080"/>
        <w:rPr>
          <w:rFonts w:ascii="Arial" w:eastAsia="Times New Roman" w:hAnsi="Arial" w:cs="Arial"/>
        </w:rPr>
      </w:pPr>
      <w:r w:rsidRPr="003F1719">
        <w:rPr>
          <w:rFonts w:ascii="Arial" w:eastAsia="Times New Roman" w:hAnsi="Arial" w:cs="Arial"/>
        </w:rPr>
        <w:t xml:space="preserve">This type of single mindedness has </w:t>
      </w:r>
      <w:proofErr w:type="spellStart"/>
      <w:r w:rsidRPr="003F1719">
        <w:rPr>
          <w:rFonts w:ascii="Arial" w:eastAsia="Times New Roman" w:hAnsi="Arial" w:cs="Arial"/>
        </w:rPr>
        <w:t>lead</w:t>
      </w:r>
      <w:proofErr w:type="spellEnd"/>
      <w:r w:rsidRPr="003F1719">
        <w:rPr>
          <w:rFonts w:ascii="Arial" w:eastAsia="Times New Roman" w:hAnsi="Arial" w:cs="Arial"/>
        </w:rPr>
        <w:t xml:space="preserve"> to some great discoveries in psychology as it has in the 'natural’ sciences </w:t>
      </w:r>
    </w:p>
    <w:p w:rsidR="003F1719" w:rsidRPr="003F1719" w:rsidRDefault="003F1719" w:rsidP="00D331D8">
      <w:pPr>
        <w:numPr>
          <w:ilvl w:val="0"/>
          <w:numId w:val="1"/>
        </w:numPr>
        <w:spacing w:after="0" w:line="240" w:lineRule="auto"/>
        <w:ind w:left="1080"/>
        <w:rPr>
          <w:rFonts w:ascii="Arial" w:eastAsia="Times New Roman" w:hAnsi="Arial" w:cs="Arial"/>
        </w:rPr>
      </w:pPr>
      <w:r w:rsidRPr="003F1719">
        <w:rPr>
          <w:rFonts w:ascii="Arial" w:eastAsia="Times New Roman" w:hAnsi="Arial" w:cs="Arial"/>
        </w:rPr>
        <w:t xml:space="preserve">Is appropriate for certain levels of explanation – e.g. if </w:t>
      </w:r>
      <w:proofErr w:type="spellStart"/>
      <w:r w:rsidRPr="003F1719">
        <w:rPr>
          <w:rFonts w:ascii="Arial" w:eastAsia="Times New Roman" w:hAnsi="Arial" w:cs="Arial"/>
        </w:rPr>
        <w:t>your</w:t>
      </w:r>
      <w:proofErr w:type="spellEnd"/>
      <w:r w:rsidRPr="003F1719">
        <w:rPr>
          <w:rFonts w:ascii="Arial" w:eastAsia="Times New Roman" w:hAnsi="Arial" w:cs="Arial"/>
        </w:rPr>
        <w:t xml:space="preserve"> talking about living cells, it makes sense to use cellular biology and not psychology. </w:t>
      </w:r>
    </w:p>
    <w:p w:rsidR="003F1719" w:rsidRPr="003F1719" w:rsidRDefault="003F1719" w:rsidP="00D331D8">
      <w:pPr>
        <w:spacing w:after="0" w:line="240" w:lineRule="auto"/>
        <w:ind w:left="720"/>
        <w:rPr>
          <w:rFonts w:ascii="Arial" w:eastAsia="Times New Roman" w:hAnsi="Arial" w:cs="Arial"/>
        </w:rPr>
      </w:pPr>
    </w:p>
    <w:p w:rsidR="003F1719" w:rsidRPr="003F1719" w:rsidRDefault="003F1719" w:rsidP="00D331D8">
      <w:pPr>
        <w:spacing w:after="0" w:line="240" w:lineRule="auto"/>
        <w:ind w:left="720"/>
        <w:rPr>
          <w:rFonts w:ascii="Arial" w:eastAsia="Times New Roman" w:hAnsi="Arial" w:cs="Arial"/>
          <w:bCs/>
          <w:u w:val="single"/>
        </w:rPr>
      </w:pPr>
      <w:r w:rsidRPr="003F1719">
        <w:rPr>
          <w:rFonts w:ascii="Arial" w:eastAsia="Times New Roman" w:hAnsi="Arial" w:cs="Arial"/>
          <w:bCs/>
          <w:u w:val="single"/>
        </w:rPr>
        <w:t>Arguments against reductionism</w:t>
      </w:r>
    </w:p>
    <w:p w:rsidR="003F1719" w:rsidRPr="003F1719" w:rsidRDefault="003F1719" w:rsidP="00D331D8">
      <w:pPr>
        <w:spacing w:after="0" w:line="240" w:lineRule="auto"/>
        <w:ind w:left="720"/>
        <w:rPr>
          <w:rFonts w:ascii="Arial" w:eastAsia="Times New Roman" w:hAnsi="Arial" w:cs="Arial"/>
        </w:rPr>
      </w:pPr>
    </w:p>
    <w:p w:rsidR="003F1719" w:rsidRPr="003F1719" w:rsidRDefault="003F1719" w:rsidP="00D331D8">
      <w:pPr>
        <w:numPr>
          <w:ilvl w:val="0"/>
          <w:numId w:val="1"/>
        </w:numPr>
        <w:spacing w:after="0" w:line="240" w:lineRule="auto"/>
        <w:ind w:left="1080"/>
        <w:rPr>
          <w:rFonts w:ascii="Arial" w:eastAsia="Times New Roman" w:hAnsi="Arial" w:cs="Arial"/>
        </w:rPr>
      </w:pPr>
      <w:r w:rsidRPr="003F1719">
        <w:rPr>
          <w:rFonts w:ascii="Arial" w:eastAsia="Times New Roman" w:hAnsi="Arial" w:cs="Arial"/>
        </w:rPr>
        <w:t xml:space="preserve">Too simplistic because they ignore the complexities of human behaviour and experience. Behaviour often has a number of different causes and to reduce the possible explanations to one level can only provide a limited understanding. </w:t>
      </w:r>
    </w:p>
    <w:p w:rsidR="003F1719" w:rsidRPr="003F1719" w:rsidRDefault="003F1719" w:rsidP="00D331D8">
      <w:pPr>
        <w:numPr>
          <w:ilvl w:val="0"/>
          <w:numId w:val="1"/>
        </w:numPr>
        <w:spacing w:after="0" w:line="240" w:lineRule="auto"/>
        <w:ind w:left="1080"/>
        <w:rPr>
          <w:rFonts w:ascii="Arial" w:eastAsia="Times New Roman" w:hAnsi="Arial" w:cs="Arial"/>
        </w:rPr>
      </w:pPr>
      <w:r w:rsidRPr="003F1719">
        <w:rPr>
          <w:rFonts w:ascii="Arial" w:eastAsia="Times New Roman" w:hAnsi="Arial" w:cs="Arial"/>
        </w:rPr>
        <w:t xml:space="preserve">Inappropriate for psychology – methodological reductionism reducing complex behaviour to variables which can be manipulated and measured, the results from these types of experiments cannot be generalised as they lack ecological validity. </w:t>
      </w:r>
    </w:p>
    <w:p w:rsidR="003F1719" w:rsidRPr="003F1719" w:rsidRDefault="003F1719" w:rsidP="00D331D8">
      <w:pPr>
        <w:numPr>
          <w:ilvl w:val="0"/>
          <w:numId w:val="1"/>
        </w:numPr>
        <w:spacing w:after="0" w:line="240" w:lineRule="auto"/>
        <w:ind w:left="1080"/>
        <w:rPr>
          <w:rFonts w:ascii="Arial" w:eastAsia="Times New Roman" w:hAnsi="Arial" w:cs="Arial"/>
        </w:rPr>
      </w:pPr>
      <w:r w:rsidRPr="003F1719">
        <w:rPr>
          <w:rFonts w:ascii="Arial" w:eastAsia="Times New Roman" w:hAnsi="Arial" w:cs="Arial"/>
        </w:rPr>
        <w:t xml:space="preserve">Holistic may be more appropriate for psychology– looks at the process as a whole. </w:t>
      </w:r>
    </w:p>
    <w:p w:rsidR="003F1719" w:rsidRDefault="003F1719">
      <w:pPr>
        <w:rPr>
          <w:rFonts w:ascii="Arial" w:hAnsi="Arial" w:cs="Arial"/>
        </w:rPr>
      </w:pPr>
    </w:p>
    <w:p w:rsidR="003F1719" w:rsidRDefault="003F1719">
      <w:pPr>
        <w:rPr>
          <w:rFonts w:ascii="Arial" w:hAnsi="Arial" w:cs="Arial"/>
        </w:rPr>
      </w:pPr>
      <w:r>
        <w:rPr>
          <w:rFonts w:ascii="Arial" w:hAnsi="Arial" w:cs="Arial"/>
        </w:rPr>
        <w:t xml:space="preserve">So here is the identification and </w:t>
      </w:r>
      <w:r w:rsidR="00D331D8">
        <w:rPr>
          <w:rFonts w:ascii="Arial" w:hAnsi="Arial" w:cs="Arial"/>
        </w:rPr>
        <w:t xml:space="preserve">explanation of reductionism in </w:t>
      </w:r>
      <w:r>
        <w:rPr>
          <w:rFonts w:ascii="Arial" w:hAnsi="Arial" w:cs="Arial"/>
        </w:rPr>
        <w:t>relation to the neural mechanisms.</w:t>
      </w:r>
    </w:p>
    <w:p w:rsidR="003F1719" w:rsidRDefault="003F1719" w:rsidP="003F1719">
      <w:pPr>
        <w:ind w:left="720"/>
        <w:rPr>
          <w:rFonts w:ascii="Arial" w:hAnsi="Arial" w:cs="Arial"/>
          <w:i/>
        </w:rPr>
      </w:pPr>
      <w:r>
        <w:rPr>
          <w:rFonts w:ascii="Arial" w:hAnsi="Arial" w:cs="Arial"/>
          <w:i/>
        </w:rPr>
        <w:t xml:space="preserve">This is an example of reductionism in psychology, there </w:t>
      </w:r>
      <w:r w:rsidR="00D331D8">
        <w:rPr>
          <w:rFonts w:ascii="Arial" w:hAnsi="Arial" w:cs="Arial"/>
          <w:i/>
        </w:rPr>
        <w:t>is evidence that lower</w:t>
      </w:r>
      <w:r>
        <w:rPr>
          <w:rFonts w:ascii="Arial" w:hAnsi="Arial" w:cs="Arial"/>
          <w:i/>
        </w:rPr>
        <w:t xml:space="preserve"> levels of serotonin may make aggressive behaviour more likely, so we explaining a complex human behaviour by looking at very small constituent parts of the human body</w:t>
      </w:r>
      <w:r w:rsidR="00D331D8">
        <w:rPr>
          <w:rFonts w:ascii="Arial" w:hAnsi="Arial" w:cs="Arial"/>
          <w:i/>
        </w:rPr>
        <w:t xml:space="preserve"> (basic band on mark scheme)</w:t>
      </w:r>
    </w:p>
    <w:p w:rsidR="003F1719" w:rsidRDefault="003F1719" w:rsidP="003F1719">
      <w:pPr>
        <w:rPr>
          <w:rFonts w:ascii="Arial" w:hAnsi="Arial" w:cs="Arial"/>
        </w:rPr>
      </w:pPr>
      <w:r>
        <w:rPr>
          <w:rFonts w:ascii="Arial" w:hAnsi="Arial" w:cs="Arial"/>
        </w:rPr>
        <w:t xml:space="preserve">Now we need the elaboration </w:t>
      </w:r>
      <w:r w:rsidR="00D331D8">
        <w:rPr>
          <w:rFonts w:ascii="Arial" w:hAnsi="Arial" w:cs="Arial"/>
        </w:rPr>
        <w:t>and grounding of this IDA point</w:t>
      </w:r>
    </w:p>
    <w:p w:rsidR="00D331D8" w:rsidRDefault="00D331D8" w:rsidP="00D331D8">
      <w:pPr>
        <w:ind w:left="720"/>
        <w:rPr>
          <w:rFonts w:ascii="Arial" w:hAnsi="Arial" w:cs="Arial"/>
          <w:i/>
        </w:rPr>
      </w:pPr>
      <w:r>
        <w:rPr>
          <w:rFonts w:ascii="Arial" w:hAnsi="Arial" w:cs="Arial"/>
          <w:i/>
        </w:rPr>
        <w:t xml:space="preserve">Supporters of the reductionist </w:t>
      </w:r>
      <w:r w:rsidR="003F1719">
        <w:rPr>
          <w:rFonts w:ascii="Arial" w:hAnsi="Arial" w:cs="Arial"/>
          <w:i/>
        </w:rPr>
        <w:t xml:space="preserve">approach </w:t>
      </w:r>
      <w:r>
        <w:rPr>
          <w:rFonts w:ascii="Arial" w:hAnsi="Arial" w:cs="Arial"/>
          <w:i/>
        </w:rPr>
        <w:t>suggest that it will</w:t>
      </w:r>
      <w:r w:rsidR="003F1719">
        <w:rPr>
          <w:rFonts w:ascii="Arial" w:hAnsi="Arial" w:cs="Arial"/>
          <w:i/>
        </w:rPr>
        <w:t xml:space="preserve"> a</w:t>
      </w:r>
      <w:r>
        <w:rPr>
          <w:rFonts w:ascii="Arial" w:hAnsi="Arial" w:cs="Arial"/>
          <w:i/>
        </w:rPr>
        <w:t>llow us to understand, predict</w:t>
      </w:r>
      <w:r w:rsidR="003F1719">
        <w:rPr>
          <w:rFonts w:ascii="Arial" w:hAnsi="Arial" w:cs="Arial"/>
          <w:i/>
        </w:rPr>
        <w:t xml:space="preserve"> and then control aggressive acts</w:t>
      </w:r>
      <w:r>
        <w:rPr>
          <w:rFonts w:ascii="Arial" w:hAnsi="Arial" w:cs="Arial"/>
          <w:i/>
        </w:rPr>
        <w:t xml:space="preserve"> by being able to measure the levels of neurochemicals and then developing and offering medical intervention. C</w:t>
      </w:r>
      <w:r w:rsidR="003F1719">
        <w:rPr>
          <w:rFonts w:ascii="Arial" w:hAnsi="Arial" w:cs="Arial"/>
          <w:i/>
        </w:rPr>
        <w:t xml:space="preserve">ritics argue that aggression is an interaction of both biological and environmental factors, and the serotonin explanation does not go far enough to </w:t>
      </w:r>
      <w:r>
        <w:rPr>
          <w:rFonts w:ascii="Arial" w:hAnsi="Arial" w:cs="Arial"/>
          <w:i/>
        </w:rPr>
        <w:t>explain all human aggressive behaviour (reasonable band on mark scheme)</w:t>
      </w:r>
    </w:p>
    <w:p w:rsidR="00D331D8" w:rsidRDefault="00D331D8" w:rsidP="00D331D8">
      <w:pPr>
        <w:rPr>
          <w:rFonts w:ascii="Arial" w:hAnsi="Arial" w:cs="Arial"/>
        </w:rPr>
      </w:pPr>
      <w:r>
        <w:rPr>
          <w:rFonts w:ascii="Arial" w:hAnsi="Arial" w:cs="Arial"/>
        </w:rPr>
        <w:t>Finally, so what? What are the consequences of this issue?</w:t>
      </w:r>
    </w:p>
    <w:p w:rsidR="00D331D8" w:rsidRPr="00D331D8" w:rsidRDefault="00D331D8" w:rsidP="00D331D8">
      <w:pPr>
        <w:ind w:left="720"/>
        <w:rPr>
          <w:rFonts w:ascii="Arial" w:hAnsi="Arial" w:cs="Arial"/>
          <w:i/>
        </w:rPr>
      </w:pPr>
      <w:r>
        <w:rPr>
          <w:rFonts w:ascii="Arial" w:hAnsi="Arial" w:cs="Arial"/>
          <w:i/>
        </w:rPr>
        <w:t>It is therefore important to recognise all factors involved in aggressive behaviour, before psychologists make recommendations on how to combat aggressive behaviour. (</w:t>
      </w:r>
      <w:proofErr w:type="gramStart"/>
      <w:r>
        <w:rPr>
          <w:rFonts w:ascii="Arial" w:hAnsi="Arial" w:cs="Arial"/>
          <w:i/>
        </w:rPr>
        <w:t>higher</w:t>
      </w:r>
      <w:proofErr w:type="gramEnd"/>
      <w:r>
        <w:rPr>
          <w:rFonts w:ascii="Arial" w:hAnsi="Arial" w:cs="Arial"/>
          <w:i/>
        </w:rPr>
        <w:t xml:space="preserve"> band on mark scheme)</w:t>
      </w:r>
    </w:p>
    <w:sectPr w:rsidR="00D331D8" w:rsidRPr="00D331D8" w:rsidSect="000A2F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E6E"/>
    <w:multiLevelType w:val="hybridMultilevel"/>
    <w:tmpl w:val="250CA0EA"/>
    <w:lvl w:ilvl="0" w:tplc="D4DECF86">
      <w:start w:val="1"/>
      <w:numFmt w:val="bullet"/>
      <w:lvlText w:val="•"/>
      <w:lvlJc w:val="left"/>
      <w:pPr>
        <w:tabs>
          <w:tab w:val="num" w:pos="720"/>
        </w:tabs>
        <w:ind w:left="720" w:hanging="360"/>
      </w:pPr>
      <w:rPr>
        <w:rFonts w:ascii="Times New Roman" w:hAnsi="Times New Roman" w:hint="default"/>
      </w:rPr>
    </w:lvl>
    <w:lvl w:ilvl="1" w:tplc="FD52C346">
      <w:start w:val="1"/>
      <w:numFmt w:val="bullet"/>
      <w:lvlText w:val="•"/>
      <w:lvlJc w:val="left"/>
      <w:pPr>
        <w:tabs>
          <w:tab w:val="num" w:pos="1440"/>
        </w:tabs>
        <w:ind w:left="1440" w:hanging="360"/>
      </w:pPr>
      <w:rPr>
        <w:rFonts w:ascii="Times New Roman" w:hAnsi="Times New Roman" w:hint="default"/>
      </w:rPr>
    </w:lvl>
    <w:lvl w:ilvl="2" w:tplc="CA48CCD4" w:tentative="1">
      <w:start w:val="1"/>
      <w:numFmt w:val="bullet"/>
      <w:lvlText w:val="•"/>
      <w:lvlJc w:val="left"/>
      <w:pPr>
        <w:tabs>
          <w:tab w:val="num" w:pos="2160"/>
        </w:tabs>
        <w:ind w:left="2160" w:hanging="360"/>
      </w:pPr>
      <w:rPr>
        <w:rFonts w:ascii="Times New Roman" w:hAnsi="Times New Roman" w:hint="default"/>
      </w:rPr>
    </w:lvl>
    <w:lvl w:ilvl="3" w:tplc="57D64130" w:tentative="1">
      <w:start w:val="1"/>
      <w:numFmt w:val="bullet"/>
      <w:lvlText w:val="•"/>
      <w:lvlJc w:val="left"/>
      <w:pPr>
        <w:tabs>
          <w:tab w:val="num" w:pos="2880"/>
        </w:tabs>
        <w:ind w:left="2880" w:hanging="360"/>
      </w:pPr>
      <w:rPr>
        <w:rFonts w:ascii="Times New Roman" w:hAnsi="Times New Roman" w:hint="default"/>
      </w:rPr>
    </w:lvl>
    <w:lvl w:ilvl="4" w:tplc="45624FAA" w:tentative="1">
      <w:start w:val="1"/>
      <w:numFmt w:val="bullet"/>
      <w:lvlText w:val="•"/>
      <w:lvlJc w:val="left"/>
      <w:pPr>
        <w:tabs>
          <w:tab w:val="num" w:pos="3600"/>
        </w:tabs>
        <w:ind w:left="3600" w:hanging="360"/>
      </w:pPr>
      <w:rPr>
        <w:rFonts w:ascii="Times New Roman" w:hAnsi="Times New Roman" w:hint="default"/>
      </w:rPr>
    </w:lvl>
    <w:lvl w:ilvl="5" w:tplc="B746AF6C" w:tentative="1">
      <w:start w:val="1"/>
      <w:numFmt w:val="bullet"/>
      <w:lvlText w:val="•"/>
      <w:lvlJc w:val="left"/>
      <w:pPr>
        <w:tabs>
          <w:tab w:val="num" w:pos="4320"/>
        </w:tabs>
        <w:ind w:left="4320" w:hanging="360"/>
      </w:pPr>
      <w:rPr>
        <w:rFonts w:ascii="Times New Roman" w:hAnsi="Times New Roman" w:hint="default"/>
      </w:rPr>
    </w:lvl>
    <w:lvl w:ilvl="6" w:tplc="5EAC4642" w:tentative="1">
      <w:start w:val="1"/>
      <w:numFmt w:val="bullet"/>
      <w:lvlText w:val="•"/>
      <w:lvlJc w:val="left"/>
      <w:pPr>
        <w:tabs>
          <w:tab w:val="num" w:pos="5040"/>
        </w:tabs>
        <w:ind w:left="5040" w:hanging="360"/>
      </w:pPr>
      <w:rPr>
        <w:rFonts w:ascii="Times New Roman" w:hAnsi="Times New Roman" w:hint="default"/>
      </w:rPr>
    </w:lvl>
    <w:lvl w:ilvl="7" w:tplc="C1705962" w:tentative="1">
      <w:start w:val="1"/>
      <w:numFmt w:val="bullet"/>
      <w:lvlText w:val="•"/>
      <w:lvlJc w:val="left"/>
      <w:pPr>
        <w:tabs>
          <w:tab w:val="num" w:pos="5760"/>
        </w:tabs>
        <w:ind w:left="5760" w:hanging="360"/>
      </w:pPr>
      <w:rPr>
        <w:rFonts w:ascii="Times New Roman" w:hAnsi="Times New Roman" w:hint="default"/>
      </w:rPr>
    </w:lvl>
    <w:lvl w:ilvl="8" w:tplc="5EBA963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19"/>
    <w:rsid w:val="000A2F52"/>
    <w:rsid w:val="00163119"/>
    <w:rsid w:val="003F1719"/>
    <w:rsid w:val="005B050D"/>
    <w:rsid w:val="00D331D8"/>
    <w:rsid w:val="00F40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0108-2557-4423-9195-575928F6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Kirsty</cp:lastModifiedBy>
  <cp:revision>3</cp:revision>
  <dcterms:created xsi:type="dcterms:W3CDTF">2015-02-24T20:56:00Z</dcterms:created>
  <dcterms:modified xsi:type="dcterms:W3CDTF">2015-08-20T17:56:00Z</dcterms:modified>
</cp:coreProperties>
</file>