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4461" w:type="dxa"/>
        <w:jc w:val="center"/>
        <w:tblBorders>
          <w:top w:val="dotDash" w:sz="2" w:space="0" w:color="auto"/>
          <w:left w:val="dotDash" w:sz="2" w:space="0" w:color="auto"/>
          <w:bottom w:val="dotDash" w:sz="2" w:space="0" w:color="auto"/>
          <w:right w:val="dotDash" w:sz="2" w:space="0" w:color="auto"/>
          <w:insideH w:val="dotDash" w:sz="2" w:space="0" w:color="auto"/>
          <w:insideV w:val="dotDash" w:sz="2" w:space="0" w:color="auto"/>
        </w:tblBorders>
        <w:tblLayout w:type="fixed"/>
        <w:tblCellMar>
          <w:left w:w="425" w:type="dxa"/>
          <w:right w:w="425" w:type="dxa"/>
        </w:tblCellMar>
        <w:tblLook w:val="04A0" w:firstRow="1" w:lastRow="0" w:firstColumn="1" w:lastColumn="0" w:noHBand="0" w:noVBand="1"/>
      </w:tblPr>
      <w:tblGrid>
        <w:gridCol w:w="6116"/>
        <w:gridCol w:w="6115"/>
        <w:gridCol w:w="6115"/>
        <w:gridCol w:w="6115"/>
      </w:tblGrid>
      <w:tr w:rsidR="00FF2F5E" w:rsidRPr="00DC56B9" w:rsidTr="00FF2F5E">
        <w:trPr>
          <w:trHeight w:val="4177"/>
          <w:jc w:val="center"/>
        </w:trPr>
        <w:tc>
          <w:tcPr>
            <w:tcW w:w="1250" w:type="pct"/>
            <w:shd w:val="clear" w:color="auto" w:fill="FFFF00"/>
          </w:tcPr>
          <w:p w:rsidR="002A432C" w:rsidRDefault="002A432C" w:rsidP="00C20EFD">
            <w:pPr>
              <w:spacing w:after="0" w:line="240" w:lineRule="auto"/>
              <w:jc w:val="center"/>
              <w:rPr>
                <w:rFonts w:ascii="Comic Sans MS" w:eastAsia="Times New Roman" w:hAnsi="Comic Sans MS" w:cs="Arial"/>
                <w:b/>
                <w:sz w:val="20"/>
                <w:szCs w:val="20"/>
              </w:rPr>
            </w:pPr>
          </w:p>
          <w:p w:rsidR="004C1713" w:rsidRPr="002A432C" w:rsidRDefault="002A432C" w:rsidP="00C20EFD">
            <w:pPr>
              <w:spacing w:after="0"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T</w:t>
            </w:r>
            <w:r w:rsidR="00C20EFD" w:rsidRPr="002A432C">
              <w:rPr>
                <w:rFonts w:ascii="Comic Sans MS" w:eastAsia="Times New Roman" w:hAnsi="Comic Sans MS" w:cs="Arial"/>
                <w:b/>
                <w:sz w:val="24"/>
                <w:szCs w:val="20"/>
              </w:rPr>
              <w:t>heory</w:t>
            </w:r>
            <w:r w:rsidR="00430CA9" w:rsidRPr="002A432C">
              <w:rPr>
                <w:rFonts w:ascii="Comic Sans MS" w:eastAsia="Times New Roman" w:hAnsi="Comic Sans MS" w:cs="Arial"/>
                <w:b/>
                <w:sz w:val="24"/>
                <w:szCs w:val="20"/>
              </w:rPr>
              <w:t xml:space="preserve"> …</w:t>
            </w:r>
          </w:p>
          <w:p w:rsidR="007A76E7" w:rsidRPr="007A76E7" w:rsidRDefault="007A76E7" w:rsidP="007A76E7">
            <w:pPr>
              <w:spacing w:after="0" w:line="240" w:lineRule="auto"/>
              <w:jc w:val="center"/>
              <w:rPr>
                <w:rFonts w:ascii="Comic Sans MS" w:eastAsia="Times New Roman" w:hAnsi="Comic Sans MS" w:cs="Arial"/>
                <w:sz w:val="20"/>
                <w:szCs w:val="20"/>
              </w:rPr>
            </w:pPr>
            <w:r w:rsidRPr="007A76E7">
              <w:rPr>
                <w:rFonts w:ascii="Comic Sans MS" w:eastAsia="Times New Roman" w:hAnsi="Comic Sans MS" w:cs="Arial"/>
                <w:sz w:val="20"/>
                <w:szCs w:val="20"/>
              </w:rPr>
              <w:t>Aggression is adaptive and promotes survival</w:t>
            </w:r>
          </w:p>
          <w:p w:rsidR="007A76E7" w:rsidRDefault="007A76E7" w:rsidP="007A76E7">
            <w:pPr>
              <w:spacing w:after="0" w:line="240" w:lineRule="auto"/>
              <w:jc w:val="center"/>
              <w:rPr>
                <w:rFonts w:ascii="Comic Sans MS" w:eastAsia="Times New Roman" w:hAnsi="Comic Sans MS" w:cs="Arial"/>
                <w:sz w:val="20"/>
                <w:szCs w:val="20"/>
              </w:rPr>
            </w:pPr>
            <w:r w:rsidRPr="007A76E7">
              <w:rPr>
                <w:rFonts w:ascii="Comic Sans MS" w:eastAsia="Times New Roman" w:hAnsi="Comic Sans MS" w:cs="Arial"/>
                <w:sz w:val="20"/>
                <w:szCs w:val="20"/>
              </w:rPr>
              <w:t>Aggression has a survival value to animals to help distribute individuals within a group to maximise efficiency (</w:t>
            </w:r>
            <w:proofErr w:type="spellStart"/>
            <w:r w:rsidRPr="007A76E7">
              <w:rPr>
                <w:rFonts w:ascii="Comic Sans MS" w:eastAsia="Times New Roman" w:hAnsi="Comic Sans MS" w:cs="Arial"/>
                <w:sz w:val="20"/>
                <w:szCs w:val="20"/>
              </w:rPr>
              <w:t>intraspecies</w:t>
            </w:r>
            <w:proofErr w:type="spellEnd"/>
            <w:r w:rsidRPr="007A76E7">
              <w:rPr>
                <w:rFonts w:ascii="Comic Sans MS" w:eastAsia="Times New Roman" w:hAnsi="Comic Sans MS" w:cs="Arial"/>
                <w:sz w:val="20"/>
                <w:szCs w:val="20"/>
              </w:rPr>
              <w:t xml:space="preserve"> aggression)</w:t>
            </w:r>
          </w:p>
          <w:p w:rsidR="007A76E7" w:rsidRDefault="007A76E7" w:rsidP="007A76E7">
            <w:pPr>
              <w:spacing w:after="0" w:line="240" w:lineRule="auto"/>
              <w:jc w:val="center"/>
              <w:rPr>
                <w:rFonts w:ascii="Comic Sans MS" w:eastAsia="Times New Roman" w:hAnsi="Comic Sans MS" w:cs="Arial"/>
                <w:sz w:val="20"/>
                <w:szCs w:val="20"/>
              </w:rPr>
            </w:pPr>
          </w:p>
          <w:p w:rsidR="00875D9D" w:rsidRPr="002A432C" w:rsidRDefault="007A76E7" w:rsidP="007A76E7">
            <w:pPr>
              <w:spacing w:after="0" w:line="240" w:lineRule="auto"/>
              <w:jc w:val="center"/>
              <w:rPr>
                <w:rFonts w:ascii="Comic Sans MS" w:eastAsia="Times New Roman" w:hAnsi="Comic Sans MS" w:cs="Arial"/>
                <w:sz w:val="20"/>
                <w:szCs w:val="20"/>
              </w:rPr>
            </w:pPr>
            <w:r>
              <w:rPr>
                <w:rFonts w:ascii="Comic Sans MS" w:eastAsia="Times New Roman" w:hAnsi="Comic Sans MS" w:cs="Arial"/>
                <w:sz w:val="20"/>
                <w:szCs w:val="20"/>
              </w:rPr>
              <w:t xml:space="preserve">Aggression occurs when a very specific stimulus (a sign stimulus) triggers an innate releasing mechanism. This in turn ‘releases’ a fixed action pattern, which is an innate </w:t>
            </w:r>
            <w:r w:rsidR="00116C07">
              <w:rPr>
                <w:rFonts w:ascii="Comic Sans MS" w:eastAsia="Times New Roman" w:hAnsi="Comic Sans MS" w:cs="Arial"/>
                <w:sz w:val="20"/>
                <w:szCs w:val="20"/>
              </w:rPr>
              <w:t>stereotyped</w:t>
            </w:r>
            <w:r>
              <w:rPr>
                <w:rFonts w:ascii="Comic Sans MS" w:eastAsia="Times New Roman" w:hAnsi="Comic Sans MS" w:cs="Arial"/>
                <w:sz w:val="20"/>
                <w:szCs w:val="20"/>
              </w:rPr>
              <w:t xml:space="preserve"> behaviour produced by every member of a species.</w:t>
            </w:r>
          </w:p>
        </w:tc>
        <w:tc>
          <w:tcPr>
            <w:tcW w:w="1250" w:type="pct"/>
            <w:shd w:val="clear" w:color="auto" w:fill="DAEEF3" w:themeFill="accent5" w:themeFillTint="33"/>
          </w:tcPr>
          <w:p w:rsidR="002A432C" w:rsidRDefault="002A432C" w:rsidP="002A432C">
            <w:pPr>
              <w:spacing w:before="100" w:beforeAutospacing="1" w:after="100" w:afterAutospacing="1" w:line="240" w:lineRule="auto"/>
              <w:jc w:val="center"/>
              <w:rPr>
                <w:rFonts w:ascii="Comic Sans MS" w:eastAsia="Times New Roman" w:hAnsi="Comic Sans MS" w:cs="Arial"/>
                <w:b/>
                <w:sz w:val="20"/>
                <w:szCs w:val="20"/>
              </w:rPr>
            </w:pPr>
          </w:p>
          <w:p w:rsidR="004C1713" w:rsidRPr="002A432C" w:rsidRDefault="002A432C" w:rsidP="002A432C">
            <w:pPr>
              <w:spacing w:before="100" w:beforeAutospacing="1" w:after="100" w:afterAutospacing="1"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Research</w:t>
            </w:r>
            <w:r w:rsidR="00C20EFD" w:rsidRPr="002A432C">
              <w:rPr>
                <w:rFonts w:ascii="Comic Sans MS" w:eastAsia="Times New Roman" w:hAnsi="Comic Sans MS" w:cs="Arial"/>
                <w:b/>
                <w:sz w:val="24"/>
                <w:szCs w:val="20"/>
              </w:rPr>
              <w:t xml:space="preserve"> support</w:t>
            </w:r>
          </w:p>
          <w:p w:rsidR="00D67722" w:rsidRPr="002A432C" w:rsidRDefault="007A76E7" w:rsidP="007A76E7">
            <w:pPr>
              <w:spacing w:before="100" w:beforeAutospacing="1" w:after="100" w:afterAutospacing="1" w:line="240" w:lineRule="auto"/>
              <w:rPr>
                <w:rFonts w:ascii="Comic Sans MS" w:eastAsia="Times New Roman" w:hAnsi="Comic Sans MS" w:cs="Arial"/>
                <w:sz w:val="20"/>
                <w:szCs w:val="20"/>
              </w:rPr>
            </w:pPr>
            <w:r w:rsidRPr="007A76E7">
              <w:rPr>
                <w:rFonts w:ascii="Comic Sans MS" w:eastAsia="Times New Roman" w:hAnsi="Comic Sans MS" w:cs="Arial"/>
                <w:b/>
                <w:sz w:val="20"/>
                <w:szCs w:val="20"/>
              </w:rPr>
              <w:t>Tinbergen (1951)</w:t>
            </w:r>
            <w:r w:rsidRPr="007A76E7">
              <w:rPr>
                <w:rFonts w:ascii="Comic Sans MS" w:eastAsia="Times New Roman" w:hAnsi="Comic Sans MS" w:cs="Arial"/>
                <w:b/>
                <w:i/>
                <w:sz w:val="20"/>
                <w:szCs w:val="20"/>
              </w:rPr>
              <w:t xml:space="preserve"> </w:t>
            </w:r>
            <w:r>
              <w:rPr>
                <w:rFonts w:ascii="Comic Sans MS" w:eastAsia="Times New Roman" w:hAnsi="Comic Sans MS" w:cs="Arial"/>
                <w:b/>
                <w:i/>
                <w:sz w:val="20"/>
                <w:szCs w:val="20"/>
              </w:rPr>
              <w:t>-</w:t>
            </w:r>
            <w:r w:rsidRPr="007A76E7">
              <w:rPr>
                <w:rFonts w:ascii="Comic Sans MS" w:eastAsia="Times New Roman" w:hAnsi="Comic Sans MS" w:cs="Arial"/>
                <w:b/>
                <w:i/>
                <w:sz w:val="20"/>
                <w:szCs w:val="20"/>
              </w:rPr>
              <w:t xml:space="preserve"> </w:t>
            </w:r>
            <w:r w:rsidRPr="007A76E7">
              <w:rPr>
                <w:rFonts w:ascii="Comic Sans MS" w:eastAsia="Times New Roman" w:hAnsi="Comic Sans MS" w:cs="Arial"/>
                <w:sz w:val="20"/>
                <w:szCs w:val="20"/>
              </w:rPr>
              <w:t>male sticklebacks who will produce a fixed sequence of aggressive actions when another male enters its territory but the sign stimulus is not the male but rather the sight of its red underbelly. If this is covered up, there’s no attack.</w:t>
            </w:r>
          </w:p>
        </w:tc>
        <w:tc>
          <w:tcPr>
            <w:tcW w:w="1250" w:type="pct"/>
            <w:shd w:val="clear" w:color="auto" w:fill="00FF00"/>
          </w:tcPr>
          <w:p w:rsidR="002A432C" w:rsidRDefault="002A432C" w:rsidP="00C20EFD">
            <w:pPr>
              <w:spacing w:before="100" w:beforeAutospacing="1" w:after="100" w:afterAutospacing="1" w:line="240" w:lineRule="auto"/>
              <w:jc w:val="center"/>
              <w:rPr>
                <w:rFonts w:ascii="Comic Sans MS" w:eastAsia="Times New Roman" w:hAnsi="Comic Sans MS" w:cs="Arial"/>
                <w:sz w:val="24"/>
                <w:szCs w:val="24"/>
              </w:rPr>
            </w:pPr>
          </w:p>
          <w:p w:rsidR="004C1713" w:rsidRPr="00FF2F5E"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FF2F5E">
              <w:rPr>
                <w:rFonts w:ascii="Comic Sans MS" w:eastAsia="Times New Roman" w:hAnsi="Comic Sans MS" w:cs="Arial"/>
                <w:b/>
                <w:sz w:val="24"/>
                <w:szCs w:val="24"/>
              </w:rPr>
              <w:t>Strengths</w:t>
            </w:r>
          </w:p>
          <w:p w:rsidR="002A432C" w:rsidRPr="00B96317" w:rsidRDefault="0000070D" w:rsidP="007F6972">
            <w:pPr>
              <w:spacing w:before="100" w:beforeAutospacing="1" w:after="100" w:afterAutospacing="1" w:line="240" w:lineRule="auto"/>
              <w:jc w:val="center"/>
              <w:rPr>
                <w:rFonts w:ascii="Comic Sans MS" w:eastAsia="Times New Roman" w:hAnsi="Comic Sans MS" w:cs="Arial"/>
              </w:rPr>
            </w:pPr>
            <w:r w:rsidRPr="00B96317">
              <w:rPr>
                <w:rFonts w:ascii="Comic Sans MS" w:eastAsia="Times New Roman" w:hAnsi="Comic Sans MS" w:cs="Arial"/>
              </w:rPr>
              <w:t>Implications and applications for the research in the real world. E.g. legal age ratings on violent games and films.</w:t>
            </w:r>
          </w:p>
          <w:p w:rsidR="0000070D" w:rsidRPr="00C20EFD" w:rsidRDefault="0000070D" w:rsidP="007F6972">
            <w:pPr>
              <w:spacing w:before="100" w:beforeAutospacing="1" w:after="100" w:afterAutospacing="1" w:line="240" w:lineRule="auto"/>
              <w:jc w:val="center"/>
              <w:rPr>
                <w:rFonts w:ascii="Comic Sans MS" w:eastAsia="Times New Roman" w:hAnsi="Comic Sans MS" w:cs="Arial"/>
                <w:sz w:val="24"/>
                <w:szCs w:val="24"/>
              </w:rPr>
            </w:pPr>
            <w:r w:rsidRPr="00B96317">
              <w:rPr>
                <w:rFonts w:ascii="Comic Sans MS" w:eastAsia="Times New Roman" w:hAnsi="Comic Sans MS" w:cs="Arial"/>
              </w:rPr>
              <w:t>Access to computer games can have practical applications to child-rearing. For example, parents can be encouraged to limit the amount of time children are playing video games, especially for the young.</w:t>
            </w:r>
          </w:p>
        </w:tc>
        <w:tc>
          <w:tcPr>
            <w:tcW w:w="1250" w:type="pct"/>
            <w:shd w:val="clear" w:color="auto" w:fill="FF3300"/>
          </w:tcPr>
          <w:p w:rsidR="002A432C" w:rsidRPr="004E7F16" w:rsidRDefault="002A432C" w:rsidP="00C20EFD">
            <w:pPr>
              <w:spacing w:before="100" w:beforeAutospacing="1" w:after="100" w:afterAutospacing="1" w:line="240" w:lineRule="auto"/>
              <w:jc w:val="center"/>
              <w:rPr>
                <w:rFonts w:ascii="Comic Sans MS" w:eastAsia="Times New Roman" w:hAnsi="Comic Sans MS" w:cs="Arial"/>
                <w:sz w:val="18"/>
                <w:szCs w:val="24"/>
              </w:rPr>
            </w:pPr>
          </w:p>
          <w:p w:rsidR="004C1713" w:rsidRPr="00FF2F5E"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FF2F5E">
              <w:rPr>
                <w:rFonts w:ascii="Comic Sans MS" w:eastAsia="Times New Roman" w:hAnsi="Comic Sans MS" w:cs="Arial"/>
                <w:b/>
                <w:sz w:val="24"/>
                <w:szCs w:val="24"/>
              </w:rPr>
              <w:t>Weaknesses</w:t>
            </w:r>
          </w:p>
          <w:p w:rsidR="009D31D8" w:rsidRPr="00C20EFD" w:rsidRDefault="007A76E7" w:rsidP="002A432C">
            <w:pPr>
              <w:spacing w:before="100" w:beforeAutospacing="1" w:after="100" w:afterAutospacing="1" w:line="240" w:lineRule="auto"/>
              <w:jc w:val="center"/>
              <w:rPr>
                <w:rFonts w:ascii="Comic Sans MS" w:eastAsia="Times New Roman" w:hAnsi="Comic Sans MS" w:cs="Arial"/>
                <w:sz w:val="24"/>
                <w:szCs w:val="24"/>
              </w:rPr>
            </w:pPr>
            <w:r w:rsidRPr="007A76E7">
              <w:t xml:space="preserve"> </w:t>
            </w:r>
            <w:r w:rsidRPr="00B96317">
              <w:rPr>
                <w:rFonts w:ascii="Comic Sans MS" w:eastAsia="Times New Roman" w:hAnsi="Comic Sans MS" w:cs="Arial"/>
                <w:szCs w:val="24"/>
              </w:rPr>
              <w:t>If instinctive inhibitions prevent the killing of own species according to ethologists, then it should only happen due to accident; however male lions and male chimpanzees kill more systematically (lions – cubs of other males; chimpanzees – members of another group) thus casting doubt on the claim that aggression may be ritualistic rather than real.</w:t>
            </w:r>
          </w:p>
        </w:tc>
      </w:tr>
      <w:tr w:rsidR="00FF2F5E" w:rsidRPr="00DC56B9" w:rsidTr="0000070D">
        <w:trPr>
          <w:trHeight w:val="4177"/>
          <w:jc w:val="center"/>
        </w:trPr>
        <w:tc>
          <w:tcPr>
            <w:tcW w:w="1250" w:type="pct"/>
            <w:shd w:val="clear" w:color="auto" w:fill="FFFF00"/>
          </w:tcPr>
          <w:p w:rsidR="002A432C" w:rsidRDefault="002A432C" w:rsidP="00C20EFD">
            <w:pPr>
              <w:spacing w:after="0" w:line="240" w:lineRule="auto"/>
              <w:jc w:val="center"/>
              <w:rPr>
                <w:rFonts w:ascii="Comic Sans MS" w:eastAsia="Times New Roman" w:hAnsi="Comic Sans MS" w:cs="Arial"/>
                <w:b/>
                <w:sz w:val="20"/>
                <w:szCs w:val="20"/>
              </w:rPr>
            </w:pPr>
          </w:p>
          <w:p w:rsidR="00C20EFD" w:rsidRPr="002A432C" w:rsidRDefault="00430CA9" w:rsidP="00C20EFD">
            <w:pPr>
              <w:spacing w:after="0"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 further detail</w:t>
            </w:r>
          </w:p>
          <w:p w:rsidR="00430CA9" w:rsidRPr="002A432C" w:rsidRDefault="00430CA9" w:rsidP="00FC24F5">
            <w:pPr>
              <w:shd w:val="clear" w:color="auto" w:fill="FFFF00"/>
              <w:spacing w:after="0" w:line="240" w:lineRule="auto"/>
              <w:jc w:val="center"/>
              <w:rPr>
                <w:rFonts w:ascii="Comic Sans MS" w:eastAsia="Times New Roman" w:hAnsi="Comic Sans MS" w:cs="Arial"/>
                <w:sz w:val="20"/>
                <w:szCs w:val="20"/>
              </w:rPr>
            </w:pPr>
          </w:p>
          <w:p w:rsidR="007A76E7" w:rsidRDefault="007A76E7" w:rsidP="007A76E7">
            <w:pPr>
              <w:spacing w:after="0" w:line="240" w:lineRule="auto"/>
              <w:jc w:val="center"/>
              <w:rPr>
                <w:rFonts w:ascii="Comic Sans MS" w:eastAsia="Times New Roman" w:hAnsi="Comic Sans MS" w:cs="Arial"/>
                <w:sz w:val="20"/>
                <w:szCs w:val="20"/>
              </w:rPr>
            </w:pPr>
            <w:r>
              <w:rPr>
                <w:rFonts w:ascii="Comic Sans MS" w:eastAsia="Times New Roman" w:hAnsi="Comic Sans MS" w:cs="Arial"/>
                <w:sz w:val="20"/>
                <w:szCs w:val="20"/>
              </w:rPr>
              <w:t>The energy needed for this is called the action specific energy. This needs time to build up again after each ‘release’. An FAP can also be released if there is no sign stimulus, but the ASE is high enough.</w:t>
            </w:r>
          </w:p>
          <w:p w:rsidR="007A76E7" w:rsidRDefault="007A76E7" w:rsidP="007A76E7">
            <w:pPr>
              <w:spacing w:after="0" w:line="240" w:lineRule="auto"/>
              <w:jc w:val="center"/>
              <w:rPr>
                <w:rFonts w:ascii="Comic Sans MS" w:eastAsia="Times New Roman" w:hAnsi="Comic Sans MS" w:cs="Arial"/>
                <w:sz w:val="20"/>
                <w:szCs w:val="20"/>
              </w:rPr>
            </w:pPr>
          </w:p>
          <w:p w:rsidR="007A76E7" w:rsidRPr="002A432C" w:rsidRDefault="007A76E7" w:rsidP="007A76E7">
            <w:pPr>
              <w:spacing w:after="0" w:line="240" w:lineRule="auto"/>
              <w:jc w:val="center"/>
              <w:rPr>
                <w:rFonts w:ascii="Comic Sans MS" w:eastAsia="Times New Roman" w:hAnsi="Comic Sans MS" w:cs="Arial"/>
                <w:sz w:val="20"/>
                <w:szCs w:val="20"/>
              </w:rPr>
            </w:pPr>
            <w:r>
              <w:rPr>
                <w:rFonts w:ascii="Comic Sans MS" w:eastAsia="Times New Roman" w:hAnsi="Comic Sans MS" w:cs="Arial"/>
                <w:sz w:val="20"/>
                <w:szCs w:val="20"/>
              </w:rPr>
              <w:t xml:space="preserve">Some aggressive behaviour is ritualised in the form of threat displays. This makes actual aggression less likely. </w:t>
            </w:r>
          </w:p>
          <w:p w:rsidR="00430CA9" w:rsidRPr="002A432C" w:rsidRDefault="00430CA9" w:rsidP="00C20EFD">
            <w:pPr>
              <w:spacing w:after="0" w:line="240" w:lineRule="auto"/>
              <w:jc w:val="center"/>
              <w:rPr>
                <w:rFonts w:ascii="Comic Sans MS" w:eastAsia="Times New Roman" w:hAnsi="Comic Sans MS" w:cs="Arial"/>
                <w:sz w:val="20"/>
                <w:szCs w:val="20"/>
              </w:rPr>
            </w:pPr>
          </w:p>
        </w:tc>
        <w:tc>
          <w:tcPr>
            <w:tcW w:w="1250" w:type="pct"/>
            <w:shd w:val="clear" w:color="auto" w:fill="DAEEF3" w:themeFill="accent5" w:themeFillTint="33"/>
          </w:tcPr>
          <w:p w:rsidR="002A432C" w:rsidRPr="009D31D8" w:rsidRDefault="002A432C" w:rsidP="00C20EFD">
            <w:pPr>
              <w:spacing w:before="100" w:beforeAutospacing="1" w:after="100" w:afterAutospacing="1" w:line="240" w:lineRule="auto"/>
              <w:jc w:val="center"/>
              <w:rPr>
                <w:rFonts w:ascii="Comic Sans MS" w:eastAsia="Times New Roman" w:hAnsi="Comic Sans MS" w:cs="Arial"/>
                <w:b/>
                <w:sz w:val="4"/>
                <w:szCs w:val="20"/>
              </w:rPr>
            </w:pPr>
          </w:p>
          <w:p w:rsidR="00C20EFD" w:rsidRPr="002A432C" w:rsidRDefault="00C20EFD" w:rsidP="00C20EFD">
            <w:pPr>
              <w:spacing w:before="100" w:beforeAutospacing="1" w:after="100" w:afterAutospacing="1"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Research support</w:t>
            </w:r>
          </w:p>
          <w:p w:rsidR="00D67722" w:rsidRPr="002A432C" w:rsidRDefault="007A76E7" w:rsidP="007A76E7">
            <w:pPr>
              <w:spacing w:before="100" w:beforeAutospacing="1" w:after="100" w:afterAutospacing="1" w:line="240" w:lineRule="auto"/>
              <w:rPr>
                <w:rFonts w:ascii="Comic Sans MS" w:eastAsia="Times New Roman" w:hAnsi="Comic Sans MS" w:cs="Arial"/>
                <w:sz w:val="20"/>
                <w:szCs w:val="20"/>
              </w:rPr>
            </w:pPr>
            <w:r w:rsidRPr="007A76E7">
              <w:rPr>
                <w:rFonts w:ascii="Comic Sans MS" w:eastAsia="Times New Roman" w:hAnsi="Comic Sans MS" w:cs="Arial"/>
                <w:b/>
                <w:sz w:val="20"/>
                <w:szCs w:val="20"/>
              </w:rPr>
              <w:t>Lorenz (1952) -</w:t>
            </w:r>
            <w:r w:rsidRPr="007A76E7">
              <w:rPr>
                <w:rFonts w:ascii="Comic Sans MS" w:eastAsia="Times New Roman" w:hAnsi="Comic Sans MS" w:cs="Arial"/>
                <w:b/>
                <w:i/>
                <w:sz w:val="20"/>
                <w:szCs w:val="20"/>
              </w:rPr>
              <w:t xml:space="preserve"> </w:t>
            </w:r>
            <w:r w:rsidRPr="007A76E7">
              <w:rPr>
                <w:rFonts w:ascii="Comic Sans MS" w:eastAsia="Times New Roman" w:hAnsi="Comic Sans MS" w:cs="Arial"/>
                <w:sz w:val="20"/>
                <w:szCs w:val="20"/>
              </w:rPr>
              <w:t>species who have evolved fearsome weapons (e.g. wolves’ teeth and jaws) must have instinctive inhibitions not to use these against their own species. A fighting wolf will expose its neck on submission and the fight stops so this must be instinctive inhibition.</w:t>
            </w:r>
          </w:p>
        </w:tc>
        <w:tc>
          <w:tcPr>
            <w:tcW w:w="1250" w:type="pct"/>
            <w:shd w:val="clear" w:color="auto" w:fill="00FF00"/>
            <w:vAlign w:val="center"/>
          </w:tcPr>
          <w:p w:rsidR="0000070D" w:rsidRDefault="007A76E7" w:rsidP="0000070D">
            <w:pPr>
              <w:spacing w:before="100" w:beforeAutospacing="1" w:after="100" w:afterAutospacing="1" w:line="240" w:lineRule="auto"/>
              <w:jc w:val="center"/>
              <w:rPr>
                <w:rFonts w:ascii="Comic Sans MS" w:eastAsia="Times New Roman" w:hAnsi="Comic Sans MS" w:cs="Arial"/>
                <w:b/>
                <w:sz w:val="24"/>
                <w:szCs w:val="24"/>
              </w:rPr>
            </w:pPr>
            <w:r>
              <w:rPr>
                <w:rFonts w:ascii="Comic Sans MS" w:eastAsia="Times New Roman" w:hAnsi="Comic Sans MS" w:cs="Arial"/>
                <w:b/>
                <w:sz w:val="24"/>
                <w:szCs w:val="24"/>
              </w:rPr>
              <w:t>Strengths</w:t>
            </w:r>
          </w:p>
          <w:p w:rsidR="007A76E7" w:rsidRDefault="007A76E7" w:rsidP="007A76E7">
            <w:pPr>
              <w:spacing w:before="100" w:beforeAutospacing="1" w:after="100" w:afterAutospacing="1" w:line="240" w:lineRule="auto"/>
              <w:jc w:val="center"/>
              <w:rPr>
                <w:rFonts w:ascii="Comic Sans MS" w:eastAsia="Times New Roman" w:hAnsi="Comic Sans MS" w:cs="Arial"/>
                <w:sz w:val="20"/>
                <w:szCs w:val="20"/>
              </w:rPr>
            </w:pPr>
            <w:r>
              <w:rPr>
                <w:rFonts w:ascii="Comic Sans MS" w:eastAsia="Times New Roman" w:hAnsi="Comic Sans MS" w:cs="Arial"/>
                <w:sz w:val="20"/>
                <w:szCs w:val="20"/>
              </w:rPr>
              <w:t xml:space="preserve">Supported by cross-cultural examples. E.g. </w:t>
            </w:r>
            <w:r w:rsidRPr="007A76E7">
              <w:rPr>
                <w:rFonts w:ascii="Comic Sans MS" w:eastAsia="Times New Roman" w:hAnsi="Comic Sans MS" w:cs="Arial"/>
                <w:sz w:val="20"/>
                <w:szCs w:val="20"/>
              </w:rPr>
              <w:t>The Yanomamo of South America use chest pounding and clu</w:t>
            </w:r>
            <w:r>
              <w:rPr>
                <w:rFonts w:ascii="Comic Sans MS" w:eastAsia="Times New Roman" w:hAnsi="Comic Sans MS" w:cs="Arial"/>
                <w:sz w:val="20"/>
                <w:szCs w:val="20"/>
              </w:rPr>
              <w:t xml:space="preserve">b fighting to settle conflicts and </w:t>
            </w:r>
            <w:proofErr w:type="spellStart"/>
            <w:r w:rsidRPr="007A76E7">
              <w:rPr>
                <w:rFonts w:ascii="Comic Sans MS" w:eastAsia="Times New Roman" w:hAnsi="Comic Sans MS" w:cs="Arial"/>
                <w:sz w:val="20"/>
                <w:szCs w:val="20"/>
              </w:rPr>
              <w:t>es</w:t>
            </w:r>
            <w:bookmarkStart w:id="0" w:name="_GoBack"/>
            <w:bookmarkEnd w:id="0"/>
            <w:r w:rsidRPr="007A76E7">
              <w:rPr>
                <w:rFonts w:ascii="Comic Sans MS" w:eastAsia="Times New Roman" w:hAnsi="Comic Sans MS" w:cs="Arial"/>
                <w:sz w:val="20"/>
                <w:szCs w:val="20"/>
              </w:rPr>
              <w:t>kimos</w:t>
            </w:r>
            <w:proofErr w:type="spellEnd"/>
            <w:r w:rsidRPr="007A76E7">
              <w:rPr>
                <w:rFonts w:ascii="Comic Sans MS" w:eastAsia="Times New Roman" w:hAnsi="Comic Sans MS" w:cs="Arial"/>
                <w:sz w:val="20"/>
                <w:szCs w:val="20"/>
              </w:rPr>
              <w:t xml:space="preserve"> use song duels to settle grudges and disputes</w:t>
            </w:r>
            <w:r>
              <w:rPr>
                <w:rFonts w:ascii="Comic Sans MS" w:eastAsia="Times New Roman" w:hAnsi="Comic Sans MS" w:cs="Arial"/>
                <w:sz w:val="20"/>
                <w:szCs w:val="20"/>
              </w:rPr>
              <w:t xml:space="preserve">. </w:t>
            </w:r>
            <w:r w:rsidRPr="007A76E7">
              <w:rPr>
                <w:rFonts w:ascii="Comic Sans MS" w:eastAsia="Times New Roman" w:hAnsi="Comic Sans MS" w:cs="Arial"/>
                <w:sz w:val="20"/>
                <w:szCs w:val="20"/>
              </w:rPr>
              <w:t>This suggests that even in aggressive cultures rituals may be used to prevent injury or death</w:t>
            </w:r>
          </w:p>
          <w:p w:rsidR="002A432C" w:rsidRPr="0000070D" w:rsidRDefault="002A432C" w:rsidP="0000070D">
            <w:pPr>
              <w:jc w:val="center"/>
              <w:rPr>
                <w:rFonts w:ascii="Comic Sans MS" w:eastAsia="Times New Roman" w:hAnsi="Comic Sans MS" w:cs="Arial"/>
                <w:sz w:val="20"/>
                <w:szCs w:val="20"/>
              </w:rPr>
            </w:pPr>
          </w:p>
        </w:tc>
        <w:tc>
          <w:tcPr>
            <w:tcW w:w="1250" w:type="pct"/>
            <w:shd w:val="clear" w:color="auto" w:fill="FF3300"/>
          </w:tcPr>
          <w:p w:rsidR="004E7F16" w:rsidRPr="004E7F16" w:rsidRDefault="004E7F16" w:rsidP="004E7F16">
            <w:pPr>
              <w:spacing w:before="100" w:beforeAutospacing="1" w:after="100" w:afterAutospacing="1" w:line="240" w:lineRule="auto"/>
              <w:jc w:val="center"/>
              <w:rPr>
                <w:rFonts w:ascii="Comic Sans MS" w:eastAsia="Times New Roman" w:hAnsi="Comic Sans MS" w:cs="Arial"/>
                <w:b/>
                <w:sz w:val="2"/>
                <w:szCs w:val="24"/>
              </w:rPr>
            </w:pPr>
          </w:p>
          <w:p w:rsidR="00485BD8" w:rsidRDefault="00C20EFD" w:rsidP="007A76E7">
            <w:pPr>
              <w:spacing w:before="100" w:beforeAutospacing="1" w:after="100" w:afterAutospacing="1" w:line="240" w:lineRule="auto"/>
              <w:jc w:val="center"/>
              <w:rPr>
                <w:rFonts w:ascii="Comic Sans MS" w:eastAsia="Times New Roman" w:hAnsi="Comic Sans MS" w:cs="Arial"/>
                <w:b/>
                <w:sz w:val="24"/>
                <w:szCs w:val="24"/>
              </w:rPr>
            </w:pPr>
            <w:r w:rsidRPr="00FF2F5E">
              <w:rPr>
                <w:rFonts w:ascii="Comic Sans MS" w:eastAsia="Times New Roman" w:hAnsi="Comic Sans MS" w:cs="Arial"/>
                <w:b/>
                <w:sz w:val="24"/>
                <w:szCs w:val="24"/>
              </w:rPr>
              <w:t>Weaknesses</w:t>
            </w:r>
          </w:p>
          <w:p w:rsidR="007A76E7" w:rsidRDefault="007A76E7" w:rsidP="007A76E7">
            <w:pPr>
              <w:spacing w:before="100" w:beforeAutospacing="1" w:after="100" w:afterAutospacing="1" w:line="240" w:lineRule="auto"/>
              <w:jc w:val="center"/>
              <w:rPr>
                <w:rFonts w:ascii="Comic Sans MS" w:eastAsia="Times New Roman" w:hAnsi="Comic Sans MS" w:cs="Arial"/>
                <w:sz w:val="24"/>
                <w:szCs w:val="24"/>
              </w:rPr>
            </w:pPr>
            <w:r w:rsidRPr="007A76E7">
              <w:rPr>
                <w:rFonts w:ascii="Comic Sans MS" w:eastAsia="Times New Roman" w:hAnsi="Comic Sans MS" w:cs="Arial"/>
                <w:sz w:val="24"/>
                <w:szCs w:val="24"/>
              </w:rPr>
              <w:t>FAPs not innate and can be modified by environmental factors. E.g. SLT.</w:t>
            </w:r>
            <w:r w:rsidRPr="007A76E7">
              <w:t xml:space="preserve"> </w:t>
            </w:r>
            <w:r w:rsidRPr="007A76E7">
              <w:rPr>
                <w:rFonts w:ascii="Comic Sans MS" w:eastAsia="Times New Roman" w:hAnsi="Comic Sans MS" w:cs="Arial"/>
                <w:sz w:val="24"/>
                <w:szCs w:val="24"/>
              </w:rPr>
              <w:t xml:space="preserve">There are also </w:t>
            </w:r>
            <w:r w:rsidR="00B96317">
              <w:rPr>
                <w:rFonts w:ascii="Comic Sans MS" w:eastAsia="Times New Roman" w:hAnsi="Comic Sans MS" w:cs="Arial"/>
                <w:sz w:val="24"/>
                <w:szCs w:val="24"/>
              </w:rPr>
              <w:t>individual differences in levels of aggressive response to the same stimuli,</w:t>
            </w:r>
            <w:r w:rsidRPr="007A76E7">
              <w:rPr>
                <w:rFonts w:ascii="Comic Sans MS" w:eastAsia="Times New Roman" w:hAnsi="Comic Sans MS" w:cs="Arial"/>
                <w:sz w:val="24"/>
                <w:szCs w:val="24"/>
              </w:rPr>
              <w:t xml:space="preserve"> suggesting </w:t>
            </w:r>
            <w:r w:rsidR="00B96317">
              <w:rPr>
                <w:rFonts w:ascii="Comic Sans MS" w:eastAsia="Times New Roman" w:hAnsi="Comic Sans MS" w:cs="Arial"/>
                <w:sz w:val="24"/>
                <w:szCs w:val="24"/>
              </w:rPr>
              <w:t>the behaviour is not universal as the theory suggests.</w:t>
            </w:r>
          </w:p>
          <w:p w:rsidR="007A76E7" w:rsidRPr="007A76E7" w:rsidRDefault="007A76E7" w:rsidP="007A76E7">
            <w:pPr>
              <w:spacing w:before="100" w:beforeAutospacing="1" w:after="100" w:afterAutospacing="1" w:line="240" w:lineRule="auto"/>
              <w:jc w:val="center"/>
              <w:rPr>
                <w:rFonts w:ascii="Comic Sans MS" w:eastAsia="Times New Roman" w:hAnsi="Comic Sans MS" w:cs="Arial"/>
                <w:sz w:val="24"/>
                <w:szCs w:val="24"/>
              </w:rPr>
            </w:pPr>
            <w:r>
              <w:rPr>
                <w:rFonts w:ascii="Comic Sans MS" w:eastAsia="Times New Roman" w:hAnsi="Comic Sans MS" w:cs="Arial"/>
                <w:sz w:val="24"/>
                <w:szCs w:val="24"/>
              </w:rPr>
              <w:t>Difficult to generalise findings from animals, as different genetics and not representative of humans.</w:t>
            </w:r>
          </w:p>
        </w:tc>
      </w:tr>
      <w:tr w:rsidR="00FF2F5E" w:rsidRPr="00DC56B9" w:rsidTr="00637B4D">
        <w:trPr>
          <w:trHeight w:val="4177"/>
          <w:jc w:val="center"/>
        </w:trPr>
        <w:tc>
          <w:tcPr>
            <w:tcW w:w="1250" w:type="pct"/>
            <w:shd w:val="clear" w:color="auto" w:fill="FFFF00"/>
          </w:tcPr>
          <w:p w:rsidR="004E7F16" w:rsidRDefault="004E7F16" w:rsidP="00C20EFD">
            <w:pPr>
              <w:spacing w:after="0" w:line="240" w:lineRule="auto"/>
              <w:jc w:val="center"/>
              <w:rPr>
                <w:rFonts w:ascii="Comic Sans MS" w:eastAsia="Times New Roman" w:hAnsi="Comic Sans MS" w:cs="Arial"/>
                <w:sz w:val="24"/>
                <w:szCs w:val="24"/>
              </w:rPr>
            </w:pPr>
          </w:p>
          <w:p w:rsidR="00C20EFD" w:rsidRPr="004E7F16" w:rsidRDefault="00C20EFD" w:rsidP="00C20EFD">
            <w:pPr>
              <w:spacing w:after="0" w:line="240" w:lineRule="auto"/>
              <w:jc w:val="center"/>
              <w:rPr>
                <w:rFonts w:ascii="Comic Sans MS" w:eastAsia="Times New Roman" w:hAnsi="Comic Sans MS" w:cs="Arial"/>
                <w:b/>
                <w:sz w:val="24"/>
                <w:szCs w:val="24"/>
              </w:rPr>
            </w:pPr>
            <w:r w:rsidRPr="004E7F16">
              <w:rPr>
                <w:rFonts w:ascii="Comic Sans MS" w:eastAsia="Times New Roman" w:hAnsi="Comic Sans MS" w:cs="Arial"/>
                <w:b/>
                <w:sz w:val="24"/>
                <w:szCs w:val="24"/>
              </w:rPr>
              <w:t>Theory</w:t>
            </w:r>
            <w:r w:rsidR="00430CA9" w:rsidRPr="004E7F16">
              <w:rPr>
                <w:rFonts w:ascii="Comic Sans MS" w:eastAsia="Times New Roman" w:hAnsi="Comic Sans MS" w:cs="Arial"/>
                <w:b/>
                <w:sz w:val="24"/>
                <w:szCs w:val="24"/>
              </w:rPr>
              <w:t xml:space="preserve"> ….</w:t>
            </w:r>
          </w:p>
          <w:p w:rsidR="004E7F16" w:rsidRPr="00C20EFD" w:rsidRDefault="006E77B9" w:rsidP="00C20EFD">
            <w:pPr>
              <w:spacing w:after="0" w:line="240" w:lineRule="auto"/>
              <w:jc w:val="center"/>
              <w:rPr>
                <w:rFonts w:ascii="Comic Sans MS" w:eastAsia="Times New Roman" w:hAnsi="Comic Sans MS" w:cs="Arial"/>
                <w:sz w:val="24"/>
                <w:szCs w:val="24"/>
              </w:rPr>
            </w:pPr>
            <w:r>
              <w:rPr>
                <w:rFonts w:ascii="Comic Sans MS" w:eastAsia="Times New Roman" w:hAnsi="Comic Sans MS" w:cs="Arial"/>
                <w:sz w:val="24"/>
                <w:szCs w:val="24"/>
              </w:rPr>
              <w:t>In the EEA aggressive behaviour allowed individuals to acquire and protect resources (food, water) that increased their likelihood of survival, and thus the likelihood of passing on their genes (natural selection). Aggression also conferred high status, which made males more attractive due to the resources they had access to (sexual selection)</w:t>
            </w:r>
          </w:p>
        </w:tc>
        <w:tc>
          <w:tcPr>
            <w:tcW w:w="1250" w:type="pct"/>
            <w:shd w:val="clear" w:color="auto" w:fill="DAEEF3" w:themeFill="accent5" w:themeFillTint="33"/>
          </w:tcPr>
          <w:p w:rsidR="008D3818" w:rsidRPr="00116C07" w:rsidRDefault="008D3818" w:rsidP="00C20EFD">
            <w:pPr>
              <w:spacing w:before="100" w:beforeAutospacing="1" w:after="100" w:afterAutospacing="1" w:line="240" w:lineRule="auto"/>
              <w:jc w:val="center"/>
              <w:rPr>
                <w:rFonts w:ascii="Comic Sans MS" w:eastAsia="Times New Roman" w:hAnsi="Comic Sans MS" w:cs="Arial"/>
                <w:b/>
                <w:sz w:val="2"/>
                <w:szCs w:val="24"/>
              </w:rPr>
            </w:pPr>
          </w:p>
          <w:p w:rsidR="00C20EFD" w:rsidRPr="008D3818"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8D3818">
              <w:rPr>
                <w:rFonts w:ascii="Comic Sans MS" w:eastAsia="Times New Roman" w:hAnsi="Comic Sans MS" w:cs="Arial"/>
                <w:b/>
                <w:sz w:val="24"/>
                <w:szCs w:val="24"/>
              </w:rPr>
              <w:t>Research support</w:t>
            </w:r>
          </w:p>
          <w:p w:rsidR="00B352C4" w:rsidRPr="006E77B9" w:rsidRDefault="006E77B9" w:rsidP="006E77B9">
            <w:pPr>
              <w:spacing w:before="100" w:beforeAutospacing="1" w:after="100" w:afterAutospacing="1" w:line="240" w:lineRule="auto"/>
              <w:jc w:val="center"/>
              <w:rPr>
                <w:rFonts w:ascii="Comic Sans MS" w:eastAsia="Times New Roman" w:hAnsi="Comic Sans MS" w:cs="Arial"/>
                <w:b/>
                <w:sz w:val="20"/>
                <w:szCs w:val="20"/>
              </w:rPr>
            </w:pPr>
            <w:r w:rsidRPr="006E77B9">
              <w:rPr>
                <w:rFonts w:ascii="Comic Sans MS" w:eastAsia="Times New Roman" w:hAnsi="Comic Sans MS" w:cs="Arial"/>
                <w:b/>
                <w:sz w:val="20"/>
                <w:szCs w:val="20"/>
              </w:rPr>
              <w:t xml:space="preserve">Miller (1980) – </w:t>
            </w:r>
            <w:r w:rsidRPr="006E77B9">
              <w:rPr>
                <w:rFonts w:ascii="Comic Sans MS" w:eastAsia="Times New Roman" w:hAnsi="Comic Sans MS" w:cs="Arial"/>
                <w:sz w:val="20"/>
                <w:szCs w:val="20"/>
              </w:rPr>
              <w:t>Conducted a meta-analysis of studies into battered women. Found that 55% women cited jealousy as the main cause of the aggression they experienced towards them from their spouses.</w:t>
            </w:r>
            <w:r w:rsidRPr="006E77B9">
              <w:rPr>
                <w:rFonts w:ascii="Comic Sans MS" w:eastAsia="Times New Roman" w:hAnsi="Comic Sans MS" w:cs="Arial"/>
                <w:b/>
                <w:sz w:val="20"/>
                <w:szCs w:val="20"/>
              </w:rPr>
              <w:t xml:space="preserve"> </w:t>
            </w:r>
          </w:p>
          <w:p w:rsidR="006E77B9" w:rsidRPr="00C20EFD" w:rsidRDefault="006E77B9" w:rsidP="00116C07">
            <w:pPr>
              <w:spacing w:before="100" w:beforeAutospacing="1" w:after="100" w:afterAutospacing="1" w:line="240" w:lineRule="auto"/>
              <w:jc w:val="center"/>
              <w:rPr>
                <w:rFonts w:ascii="Comic Sans MS" w:eastAsia="Times New Roman" w:hAnsi="Comic Sans MS" w:cs="Arial"/>
                <w:sz w:val="24"/>
                <w:szCs w:val="24"/>
              </w:rPr>
            </w:pPr>
            <w:r w:rsidRPr="006E77B9">
              <w:rPr>
                <w:rFonts w:ascii="Comic Sans MS" w:eastAsia="Times New Roman" w:hAnsi="Comic Sans MS" w:cs="Arial"/>
                <w:b/>
                <w:sz w:val="20"/>
                <w:szCs w:val="20"/>
              </w:rPr>
              <w:t>Daly &amp; Wilson (1985)</w:t>
            </w:r>
            <w:r w:rsidRPr="006E77B9">
              <w:rPr>
                <w:rFonts w:ascii="Comic Sans MS" w:eastAsia="Times New Roman" w:hAnsi="Comic Sans MS" w:cs="Arial"/>
                <w:sz w:val="20"/>
                <w:szCs w:val="20"/>
              </w:rPr>
              <w:t xml:space="preserve"> – Looked at homicide rates in marriage between in Canada. 58 / 214 cases of murder</w:t>
            </w:r>
            <w:r>
              <w:rPr>
                <w:rFonts w:ascii="Comic Sans MS" w:eastAsia="Times New Roman" w:hAnsi="Comic Sans MS" w:cs="Arial"/>
                <w:sz w:val="20"/>
                <w:szCs w:val="20"/>
              </w:rPr>
              <w:t xml:space="preserve"> motivated by sexual jealousy. Also found </w:t>
            </w:r>
            <w:r w:rsidR="00116C07">
              <w:rPr>
                <w:rFonts w:ascii="Comic Sans MS" w:eastAsia="Times New Roman" w:hAnsi="Comic Sans MS" w:cs="Arial"/>
                <w:sz w:val="20"/>
                <w:szCs w:val="20"/>
              </w:rPr>
              <w:t>significantly</w:t>
            </w:r>
            <w:r>
              <w:rPr>
                <w:rFonts w:ascii="Comic Sans MS" w:eastAsia="Times New Roman" w:hAnsi="Comic Sans MS" w:cs="Arial"/>
                <w:sz w:val="20"/>
                <w:szCs w:val="20"/>
              </w:rPr>
              <w:t xml:space="preserve"> higher rates of infanticide by</w:t>
            </w:r>
            <w:r w:rsidR="00116C07">
              <w:rPr>
                <w:rFonts w:ascii="Comic Sans MS" w:eastAsia="Times New Roman" w:hAnsi="Comic Sans MS" w:cs="Arial"/>
                <w:sz w:val="20"/>
                <w:szCs w:val="20"/>
              </w:rPr>
              <w:t xml:space="preserve"> step parent vs. genetic parent of offspring.</w:t>
            </w:r>
          </w:p>
        </w:tc>
        <w:tc>
          <w:tcPr>
            <w:tcW w:w="1250" w:type="pct"/>
            <w:shd w:val="clear" w:color="auto" w:fill="00FF00"/>
          </w:tcPr>
          <w:p w:rsidR="008979FE" w:rsidRPr="008979FE" w:rsidRDefault="008979FE" w:rsidP="00C20EFD">
            <w:pPr>
              <w:spacing w:before="100" w:beforeAutospacing="1" w:after="100" w:afterAutospacing="1" w:line="240" w:lineRule="auto"/>
              <w:jc w:val="center"/>
              <w:rPr>
                <w:rFonts w:ascii="Comic Sans MS" w:eastAsia="Times New Roman" w:hAnsi="Comic Sans MS" w:cs="Arial"/>
                <w:sz w:val="2"/>
                <w:szCs w:val="24"/>
              </w:rPr>
            </w:pPr>
          </w:p>
          <w:p w:rsidR="00C20EFD" w:rsidRPr="005E19DF"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Strengths</w:t>
            </w:r>
          </w:p>
          <w:p w:rsidR="00B352C4" w:rsidRPr="00C20EFD" w:rsidRDefault="00116C07" w:rsidP="00637B4D">
            <w:pPr>
              <w:spacing w:before="100" w:beforeAutospacing="1" w:after="100" w:afterAutospacing="1" w:line="240" w:lineRule="auto"/>
              <w:jc w:val="center"/>
              <w:rPr>
                <w:rFonts w:ascii="Comic Sans MS" w:eastAsia="Times New Roman" w:hAnsi="Comic Sans MS" w:cs="Arial"/>
                <w:sz w:val="24"/>
                <w:szCs w:val="24"/>
              </w:rPr>
            </w:pPr>
            <w:r w:rsidRPr="00116C07">
              <w:rPr>
                <w:rFonts w:ascii="Comic Sans MS" w:eastAsia="Times New Roman" w:hAnsi="Comic Sans MS" w:cs="Arial"/>
                <w:sz w:val="24"/>
                <w:szCs w:val="24"/>
              </w:rPr>
              <w:t xml:space="preserve">Does account for why men are more aggressive than women – but then so do other theories (genetics, testosterone </w:t>
            </w:r>
            <w:proofErr w:type="gramStart"/>
            <w:r w:rsidRPr="00116C07">
              <w:rPr>
                <w:rFonts w:ascii="Comic Sans MS" w:eastAsia="Times New Roman" w:hAnsi="Comic Sans MS" w:cs="Arial"/>
                <w:sz w:val="24"/>
                <w:szCs w:val="24"/>
              </w:rPr>
              <w:t>etc.</w:t>
            </w:r>
            <w:proofErr w:type="gramEnd"/>
            <w:r w:rsidRPr="00116C07">
              <w:rPr>
                <w:rFonts w:ascii="Comic Sans MS" w:eastAsia="Times New Roman" w:hAnsi="Comic Sans MS" w:cs="Arial"/>
                <w:sz w:val="24"/>
                <w:szCs w:val="24"/>
              </w:rPr>
              <w:t>)</w:t>
            </w:r>
          </w:p>
        </w:tc>
        <w:tc>
          <w:tcPr>
            <w:tcW w:w="1250" w:type="pct"/>
            <w:shd w:val="clear" w:color="auto" w:fill="FF3300"/>
          </w:tcPr>
          <w:p w:rsidR="008979FE" w:rsidRPr="005E19DF" w:rsidRDefault="008979FE" w:rsidP="00C20EFD">
            <w:pPr>
              <w:spacing w:before="100" w:beforeAutospacing="1" w:after="100" w:afterAutospacing="1" w:line="240" w:lineRule="auto"/>
              <w:jc w:val="center"/>
              <w:rPr>
                <w:rFonts w:ascii="Comic Sans MS" w:eastAsia="Times New Roman" w:hAnsi="Comic Sans MS" w:cs="Arial"/>
                <w:sz w:val="2"/>
                <w:szCs w:val="24"/>
              </w:rPr>
            </w:pPr>
          </w:p>
          <w:p w:rsidR="00C20EFD" w:rsidRPr="005E19DF"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Weaknesses</w:t>
            </w:r>
          </w:p>
          <w:p w:rsidR="005E19DF" w:rsidRDefault="00116C07" w:rsidP="00B352C4">
            <w:pPr>
              <w:spacing w:before="100" w:beforeAutospacing="1" w:after="100" w:afterAutospacing="1" w:line="240" w:lineRule="auto"/>
              <w:jc w:val="center"/>
              <w:rPr>
                <w:rFonts w:ascii="Comic Sans MS" w:eastAsia="Times New Roman" w:hAnsi="Comic Sans MS" w:cs="Arial"/>
                <w:sz w:val="24"/>
                <w:szCs w:val="24"/>
              </w:rPr>
            </w:pPr>
            <w:r>
              <w:rPr>
                <w:rFonts w:ascii="Comic Sans MS" w:eastAsia="Times New Roman" w:hAnsi="Comic Sans MS" w:cs="Arial"/>
                <w:sz w:val="24"/>
                <w:szCs w:val="24"/>
              </w:rPr>
              <w:t>Reductionist –</w:t>
            </w:r>
            <w:r w:rsidRPr="00116C07">
              <w:rPr>
                <w:rFonts w:ascii="Comic Sans MS" w:eastAsia="Times New Roman" w:hAnsi="Comic Sans MS" w:cs="Arial"/>
                <w:sz w:val="24"/>
                <w:szCs w:val="24"/>
              </w:rPr>
              <w:t xml:space="preserve"> ignores</w:t>
            </w:r>
            <w:r>
              <w:rPr>
                <w:rFonts w:ascii="Comic Sans MS" w:eastAsia="Times New Roman" w:hAnsi="Comic Sans MS" w:cs="Arial"/>
                <w:sz w:val="24"/>
                <w:szCs w:val="24"/>
              </w:rPr>
              <w:t xml:space="preserve"> significant </w:t>
            </w:r>
            <w:r w:rsidR="000941E6">
              <w:rPr>
                <w:rFonts w:ascii="Comic Sans MS" w:eastAsia="Times New Roman" w:hAnsi="Comic Sans MS" w:cs="Arial"/>
                <w:sz w:val="24"/>
                <w:szCs w:val="24"/>
              </w:rPr>
              <w:t>empirical</w:t>
            </w:r>
            <w:r>
              <w:rPr>
                <w:rFonts w:ascii="Comic Sans MS" w:eastAsia="Times New Roman" w:hAnsi="Comic Sans MS" w:cs="Arial"/>
                <w:sz w:val="24"/>
                <w:szCs w:val="24"/>
              </w:rPr>
              <w:t xml:space="preserve"> support for role of social factors such as SLT. Therefore falls too heavily on ‘nature’ side of debate, as ignores the role of ‘nurture’.</w:t>
            </w:r>
          </w:p>
          <w:p w:rsidR="00116C07" w:rsidRDefault="00116C07" w:rsidP="00B352C4">
            <w:pPr>
              <w:spacing w:before="100" w:beforeAutospacing="1" w:after="100" w:afterAutospacing="1" w:line="240" w:lineRule="auto"/>
              <w:jc w:val="center"/>
              <w:rPr>
                <w:rFonts w:ascii="Comic Sans MS" w:eastAsia="Times New Roman" w:hAnsi="Comic Sans MS" w:cs="Arial"/>
                <w:sz w:val="24"/>
                <w:szCs w:val="24"/>
              </w:rPr>
            </w:pPr>
            <w:r w:rsidRPr="00116C07">
              <w:rPr>
                <w:rFonts w:ascii="Comic Sans MS" w:eastAsia="Times New Roman" w:hAnsi="Comic Sans MS" w:cs="Arial"/>
                <w:sz w:val="24"/>
                <w:szCs w:val="24"/>
              </w:rPr>
              <w:t>Applications of explanations/findings to relationship therapy and to an understanding of contemporary relationships.</w:t>
            </w:r>
          </w:p>
          <w:p w:rsidR="00116C07" w:rsidRPr="00C20EFD" w:rsidRDefault="00116C07" w:rsidP="00B352C4">
            <w:pPr>
              <w:spacing w:before="100" w:beforeAutospacing="1" w:after="100" w:afterAutospacing="1" w:line="240" w:lineRule="auto"/>
              <w:jc w:val="center"/>
              <w:rPr>
                <w:rFonts w:ascii="Comic Sans MS" w:eastAsia="Times New Roman" w:hAnsi="Comic Sans MS" w:cs="Arial"/>
                <w:sz w:val="24"/>
                <w:szCs w:val="24"/>
              </w:rPr>
            </w:pPr>
          </w:p>
        </w:tc>
      </w:tr>
      <w:tr w:rsidR="00FF2F5E" w:rsidRPr="00DC56B9" w:rsidTr="00637B4D">
        <w:trPr>
          <w:trHeight w:val="4177"/>
          <w:jc w:val="center"/>
        </w:trPr>
        <w:tc>
          <w:tcPr>
            <w:tcW w:w="1250" w:type="pct"/>
            <w:shd w:val="clear" w:color="auto" w:fill="FFFF00"/>
          </w:tcPr>
          <w:p w:rsidR="006E77B9" w:rsidRPr="002A432C" w:rsidRDefault="006E77B9" w:rsidP="006E77B9">
            <w:pPr>
              <w:spacing w:after="0"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 further detail</w:t>
            </w:r>
          </w:p>
          <w:p w:rsidR="004E7F16" w:rsidRDefault="004E7F16" w:rsidP="00430CA9">
            <w:pPr>
              <w:spacing w:after="0" w:line="240" w:lineRule="auto"/>
              <w:jc w:val="center"/>
              <w:rPr>
                <w:rFonts w:ascii="Comic Sans MS" w:eastAsia="Times New Roman" w:hAnsi="Comic Sans MS" w:cs="Arial"/>
                <w:sz w:val="24"/>
                <w:szCs w:val="24"/>
              </w:rPr>
            </w:pPr>
          </w:p>
          <w:p w:rsidR="00B352C4" w:rsidRPr="00C20EFD" w:rsidRDefault="006E77B9" w:rsidP="006E77B9">
            <w:pPr>
              <w:spacing w:after="0" w:line="240" w:lineRule="auto"/>
              <w:jc w:val="center"/>
              <w:rPr>
                <w:rFonts w:ascii="Comic Sans MS" w:eastAsia="Times New Roman" w:hAnsi="Comic Sans MS" w:cs="Arial"/>
                <w:sz w:val="24"/>
                <w:szCs w:val="24"/>
              </w:rPr>
            </w:pPr>
            <w:r w:rsidRPr="006E77B9">
              <w:rPr>
                <w:rFonts w:ascii="Comic Sans MS" w:eastAsia="Times New Roman" w:hAnsi="Comic Sans MS" w:cs="Arial"/>
                <w:sz w:val="24"/>
                <w:szCs w:val="24"/>
              </w:rPr>
              <w:t xml:space="preserve">Daley and Wilson (1988) </w:t>
            </w:r>
            <w:r>
              <w:rPr>
                <w:rFonts w:ascii="Comic Sans MS" w:eastAsia="Times New Roman" w:hAnsi="Comic Sans MS" w:cs="Arial"/>
                <w:sz w:val="24"/>
                <w:szCs w:val="24"/>
              </w:rPr>
              <w:t>also suggest m</w:t>
            </w:r>
            <w:r w:rsidRPr="006E77B9">
              <w:rPr>
                <w:rFonts w:ascii="Comic Sans MS" w:eastAsia="Times New Roman" w:hAnsi="Comic Sans MS" w:cs="Arial"/>
                <w:sz w:val="24"/>
                <w:szCs w:val="24"/>
              </w:rPr>
              <w:t>en want to avoid ‘cuckoldry’. Aggression could therefore be a very useful male mate-retention strategy (deter females from having sex with anyone else and deter potential male rivals) in response to imagined or actual sexual infidelity.</w:t>
            </w:r>
          </w:p>
        </w:tc>
        <w:tc>
          <w:tcPr>
            <w:tcW w:w="1250" w:type="pct"/>
            <w:shd w:val="clear" w:color="auto" w:fill="DAEEF3" w:themeFill="accent5" w:themeFillTint="33"/>
          </w:tcPr>
          <w:p w:rsidR="005E19DF" w:rsidRPr="008D3818" w:rsidRDefault="005E19DF" w:rsidP="00C20EFD">
            <w:pPr>
              <w:spacing w:before="100" w:beforeAutospacing="1" w:after="100" w:afterAutospacing="1" w:line="240" w:lineRule="auto"/>
              <w:jc w:val="center"/>
              <w:rPr>
                <w:rFonts w:ascii="Comic Sans MS" w:eastAsia="Times New Roman" w:hAnsi="Comic Sans MS" w:cs="Arial"/>
                <w:b/>
                <w:sz w:val="10"/>
                <w:szCs w:val="24"/>
              </w:rPr>
            </w:pPr>
          </w:p>
          <w:p w:rsidR="00C20EFD" w:rsidRPr="005E19DF"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Research support</w:t>
            </w:r>
          </w:p>
          <w:p w:rsidR="006E77B9" w:rsidRPr="00116C07" w:rsidRDefault="006E77B9" w:rsidP="006E77B9">
            <w:pPr>
              <w:spacing w:before="100" w:beforeAutospacing="1" w:after="100" w:afterAutospacing="1" w:line="240" w:lineRule="auto"/>
              <w:jc w:val="center"/>
              <w:rPr>
                <w:rFonts w:ascii="Comic Sans MS" w:eastAsia="Times New Roman" w:hAnsi="Comic Sans MS" w:cs="Arial"/>
                <w:sz w:val="20"/>
                <w:szCs w:val="24"/>
              </w:rPr>
            </w:pPr>
            <w:r w:rsidRPr="006E77B9">
              <w:rPr>
                <w:rFonts w:ascii="Comic Sans MS" w:eastAsia="Times New Roman" w:hAnsi="Comic Sans MS" w:cs="Arial"/>
                <w:b/>
                <w:sz w:val="20"/>
                <w:szCs w:val="24"/>
              </w:rPr>
              <w:t>Buss et al (1992)</w:t>
            </w:r>
            <w:r w:rsidRPr="006E77B9">
              <w:rPr>
                <w:rFonts w:ascii="Comic Sans MS" w:eastAsia="Times New Roman" w:hAnsi="Comic Sans MS" w:cs="Arial"/>
                <w:sz w:val="20"/>
                <w:szCs w:val="24"/>
              </w:rPr>
              <w:t xml:space="preserve"> </w:t>
            </w:r>
            <w:r w:rsidRPr="00116C07">
              <w:rPr>
                <w:rFonts w:ascii="Comic Sans MS" w:eastAsia="Times New Roman" w:hAnsi="Comic Sans MS" w:cs="Arial"/>
                <w:sz w:val="20"/>
                <w:szCs w:val="24"/>
              </w:rPr>
              <w:t>- cr</w:t>
            </w:r>
            <w:r w:rsidRPr="006E77B9">
              <w:rPr>
                <w:rFonts w:ascii="Comic Sans MS" w:eastAsia="Times New Roman" w:hAnsi="Comic Sans MS" w:cs="Arial"/>
                <w:sz w:val="20"/>
                <w:szCs w:val="24"/>
              </w:rPr>
              <w:t xml:space="preserve">oss-cultural questionnaire investigating a hypothetical situation where </w:t>
            </w:r>
            <w:r w:rsidRPr="00116C07">
              <w:rPr>
                <w:rFonts w:ascii="Comic Sans MS" w:eastAsia="Times New Roman" w:hAnsi="Comic Sans MS" w:cs="Arial"/>
                <w:sz w:val="20"/>
                <w:szCs w:val="24"/>
              </w:rPr>
              <w:t>a</w:t>
            </w:r>
            <w:r w:rsidRPr="006E77B9">
              <w:rPr>
                <w:rFonts w:ascii="Comic Sans MS" w:eastAsia="Times New Roman" w:hAnsi="Comic Sans MS" w:cs="Arial"/>
                <w:sz w:val="20"/>
                <w:szCs w:val="24"/>
              </w:rPr>
              <w:t xml:space="preserve"> partner cheated</w:t>
            </w:r>
            <w:r w:rsidRPr="00116C07">
              <w:rPr>
                <w:rFonts w:ascii="Comic Sans MS" w:eastAsia="Times New Roman" w:hAnsi="Comic Sans MS" w:cs="Arial"/>
                <w:sz w:val="20"/>
                <w:szCs w:val="24"/>
              </w:rPr>
              <w:t>.</w:t>
            </w:r>
            <w:r w:rsidRPr="006E77B9">
              <w:rPr>
                <w:rFonts w:ascii="Comic Sans MS" w:eastAsia="Times New Roman" w:hAnsi="Comic Sans MS" w:cs="Arial"/>
                <w:sz w:val="20"/>
                <w:szCs w:val="24"/>
              </w:rPr>
              <w:t xml:space="preserve"> Found gender differences in attitudes to infidelity, with males being far more upset by sexual infidelity and females by emotional infidelity. </w:t>
            </w:r>
          </w:p>
          <w:p w:rsidR="00116C07" w:rsidRPr="006E77B9" w:rsidRDefault="00116C07" w:rsidP="006E77B9">
            <w:pPr>
              <w:spacing w:before="100" w:beforeAutospacing="1" w:after="100" w:afterAutospacing="1" w:line="240" w:lineRule="auto"/>
              <w:jc w:val="center"/>
              <w:rPr>
                <w:rFonts w:ascii="Comic Sans MS" w:eastAsia="Times New Roman" w:hAnsi="Comic Sans MS" w:cs="Arial"/>
                <w:sz w:val="20"/>
                <w:szCs w:val="24"/>
              </w:rPr>
            </w:pPr>
            <w:proofErr w:type="spellStart"/>
            <w:r w:rsidRPr="00116C07">
              <w:rPr>
                <w:rFonts w:ascii="Comic Sans MS" w:eastAsia="Times New Roman" w:hAnsi="Comic Sans MS" w:cs="Arial"/>
                <w:b/>
                <w:sz w:val="20"/>
                <w:szCs w:val="24"/>
              </w:rPr>
              <w:t>Chagnon</w:t>
            </w:r>
            <w:proofErr w:type="spellEnd"/>
            <w:r w:rsidRPr="00116C07">
              <w:rPr>
                <w:rFonts w:ascii="Comic Sans MS" w:eastAsia="Times New Roman" w:hAnsi="Comic Sans MS" w:cs="Arial"/>
                <w:b/>
                <w:sz w:val="20"/>
                <w:szCs w:val="24"/>
              </w:rPr>
              <w:t xml:space="preserve"> (1988)</w:t>
            </w:r>
            <w:r w:rsidRPr="00116C07">
              <w:rPr>
                <w:rFonts w:ascii="Comic Sans MS" w:eastAsia="Times New Roman" w:hAnsi="Comic Sans MS" w:cs="Arial"/>
                <w:sz w:val="20"/>
                <w:szCs w:val="24"/>
              </w:rPr>
              <w:t xml:space="preserve"> – Successful male warriors in traditional societies tend to have more sexual partners and children.</w:t>
            </w:r>
          </w:p>
          <w:p w:rsidR="005E19DF" w:rsidRPr="00C20EFD" w:rsidRDefault="005E19DF" w:rsidP="00C20EFD">
            <w:pPr>
              <w:spacing w:before="100" w:beforeAutospacing="1" w:after="100" w:afterAutospacing="1" w:line="240" w:lineRule="auto"/>
              <w:jc w:val="center"/>
              <w:rPr>
                <w:rFonts w:ascii="Comic Sans MS" w:eastAsia="Times New Roman" w:hAnsi="Comic Sans MS" w:cs="Arial"/>
                <w:sz w:val="24"/>
                <w:szCs w:val="24"/>
              </w:rPr>
            </w:pPr>
          </w:p>
        </w:tc>
        <w:tc>
          <w:tcPr>
            <w:tcW w:w="1250" w:type="pct"/>
            <w:shd w:val="clear" w:color="auto" w:fill="00FF00"/>
          </w:tcPr>
          <w:p w:rsidR="005E19DF" w:rsidRPr="005E19DF" w:rsidRDefault="005E19DF" w:rsidP="00C20EFD">
            <w:pPr>
              <w:spacing w:before="100" w:beforeAutospacing="1" w:after="100" w:afterAutospacing="1" w:line="240" w:lineRule="auto"/>
              <w:jc w:val="center"/>
              <w:rPr>
                <w:rFonts w:ascii="Comic Sans MS" w:eastAsia="Times New Roman" w:hAnsi="Comic Sans MS" w:cs="Arial"/>
                <w:b/>
                <w:sz w:val="6"/>
                <w:szCs w:val="24"/>
              </w:rPr>
            </w:pPr>
          </w:p>
          <w:p w:rsidR="00C20EFD"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Strengths</w:t>
            </w:r>
          </w:p>
          <w:p w:rsidR="00A3498B" w:rsidRPr="00637B4D" w:rsidRDefault="000941E6" w:rsidP="000941E6">
            <w:pPr>
              <w:spacing w:before="100" w:beforeAutospacing="1" w:after="100" w:afterAutospacing="1" w:line="240" w:lineRule="auto"/>
              <w:jc w:val="center"/>
              <w:rPr>
                <w:rFonts w:ascii="Comic Sans MS" w:eastAsia="Times New Roman" w:hAnsi="Comic Sans MS" w:cs="Arial"/>
                <w:sz w:val="24"/>
                <w:szCs w:val="24"/>
              </w:rPr>
            </w:pPr>
            <w:r>
              <w:rPr>
                <w:rFonts w:ascii="Comic Sans MS" w:eastAsia="Times New Roman" w:hAnsi="Comic Sans MS" w:cs="Arial"/>
                <w:sz w:val="24"/>
                <w:szCs w:val="24"/>
              </w:rPr>
              <w:t>Practical applications – In relationship counselling, teaching people who respond aggressively to jealousy that it is a naturally occurring phenomena and that they can implement strategies to control and overcome it, is often effective.</w:t>
            </w:r>
          </w:p>
        </w:tc>
        <w:tc>
          <w:tcPr>
            <w:tcW w:w="1250" w:type="pct"/>
            <w:shd w:val="clear" w:color="auto" w:fill="FF3300"/>
          </w:tcPr>
          <w:p w:rsidR="005E19DF" w:rsidRPr="005E19DF" w:rsidRDefault="005E19DF" w:rsidP="00C20EFD">
            <w:pPr>
              <w:spacing w:before="100" w:beforeAutospacing="1" w:after="100" w:afterAutospacing="1" w:line="240" w:lineRule="auto"/>
              <w:jc w:val="center"/>
              <w:rPr>
                <w:rFonts w:ascii="Comic Sans MS" w:eastAsia="Times New Roman" w:hAnsi="Comic Sans MS" w:cs="Arial"/>
                <w:b/>
                <w:sz w:val="2"/>
                <w:szCs w:val="24"/>
              </w:rPr>
            </w:pPr>
          </w:p>
          <w:p w:rsidR="00116C07" w:rsidRPr="00116C07" w:rsidRDefault="00116C07" w:rsidP="00116C07">
            <w:pPr>
              <w:spacing w:before="100" w:beforeAutospacing="1" w:after="100" w:afterAutospacing="1" w:line="240" w:lineRule="auto"/>
              <w:jc w:val="center"/>
              <w:rPr>
                <w:rFonts w:ascii="Comic Sans MS" w:eastAsia="Times New Roman" w:hAnsi="Comic Sans MS" w:cs="Arial"/>
                <w:b/>
                <w:sz w:val="24"/>
                <w:szCs w:val="24"/>
              </w:rPr>
            </w:pPr>
            <w:r w:rsidRPr="00FF2F5E">
              <w:rPr>
                <w:rFonts w:ascii="Comic Sans MS" w:eastAsia="Times New Roman" w:hAnsi="Comic Sans MS" w:cs="Arial"/>
                <w:b/>
                <w:sz w:val="24"/>
                <w:szCs w:val="24"/>
              </w:rPr>
              <w:t>Weaknesses</w:t>
            </w:r>
          </w:p>
          <w:p w:rsidR="00116C07" w:rsidRDefault="00116C07" w:rsidP="00116C07">
            <w:pPr>
              <w:spacing w:before="100" w:beforeAutospacing="1" w:after="100" w:afterAutospacing="1" w:line="240" w:lineRule="auto"/>
              <w:jc w:val="center"/>
              <w:rPr>
                <w:rFonts w:ascii="Comic Sans MS" w:eastAsia="Times New Roman" w:hAnsi="Comic Sans MS" w:cs="Arial"/>
                <w:sz w:val="20"/>
                <w:szCs w:val="24"/>
              </w:rPr>
            </w:pPr>
            <w:r w:rsidRPr="00116C07">
              <w:rPr>
                <w:rFonts w:ascii="Comic Sans MS" w:eastAsia="Times New Roman" w:hAnsi="Comic Sans MS" w:cs="Arial"/>
                <w:sz w:val="20"/>
                <w:szCs w:val="24"/>
              </w:rPr>
              <w:t xml:space="preserve">Doesn’t explain individual differences in aggression. </w:t>
            </w:r>
            <w:r>
              <w:rPr>
                <w:rFonts w:ascii="Comic Sans MS" w:eastAsia="Times New Roman" w:hAnsi="Comic Sans MS" w:cs="Arial"/>
                <w:sz w:val="20"/>
                <w:szCs w:val="24"/>
              </w:rPr>
              <w:t>E.g. Doesn’t explain w</w:t>
            </w:r>
            <w:r w:rsidRPr="00116C07">
              <w:rPr>
                <w:rFonts w:ascii="Comic Sans MS" w:eastAsia="Times New Roman" w:hAnsi="Comic Sans MS" w:cs="Arial"/>
                <w:sz w:val="20"/>
                <w:szCs w:val="24"/>
              </w:rPr>
              <w:t xml:space="preserve">hy </w:t>
            </w:r>
            <w:r>
              <w:rPr>
                <w:rFonts w:ascii="Comic Sans MS" w:eastAsia="Times New Roman" w:hAnsi="Comic Sans MS" w:cs="Arial"/>
                <w:sz w:val="20"/>
                <w:szCs w:val="24"/>
              </w:rPr>
              <w:t>all</w:t>
            </w:r>
            <w:r w:rsidRPr="00116C07">
              <w:rPr>
                <w:rFonts w:ascii="Comic Sans MS" w:eastAsia="Times New Roman" w:hAnsi="Comic Sans MS" w:cs="Arial"/>
                <w:sz w:val="20"/>
                <w:szCs w:val="24"/>
              </w:rPr>
              <w:t xml:space="preserve"> men</w:t>
            </w:r>
            <w:r>
              <w:rPr>
                <w:rFonts w:ascii="Comic Sans MS" w:eastAsia="Times New Roman" w:hAnsi="Comic Sans MS" w:cs="Arial"/>
                <w:sz w:val="20"/>
                <w:szCs w:val="24"/>
              </w:rPr>
              <w:t xml:space="preserve"> are not violent towards partners, nor why in some cases of warfare there are exceptional levels of unnecessary cruelty. Might be explained simultaneously through the process of deindividuation. </w:t>
            </w:r>
          </w:p>
          <w:p w:rsidR="005E19DF" w:rsidRPr="00C20EFD" w:rsidRDefault="00116C07" w:rsidP="00116C07">
            <w:pPr>
              <w:spacing w:before="100" w:beforeAutospacing="1" w:after="100" w:afterAutospacing="1" w:line="240" w:lineRule="auto"/>
              <w:jc w:val="center"/>
              <w:rPr>
                <w:rFonts w:ascii="Comic Sans MS" w:eastAsia="Times New Roman" w:hAnsi="Comic Sans MS" w:cs="Arial"/>
                <w:sz w:val="24"/>
                <w:szCs w:val="24"/>
              </w:rPr>
            </w:pPr>
            <w:r w:rsidRPr="00116C07">
              <w:rPr>
                <w:rFonts w:ascii="Comic Sans MS" w:eastAsia="Times New Roman" w:hAnsi="Comic Sans MS" w:cs="Arial"/>
                <w:sz w:val="20"/>
                <w:szCs w:val="24"/>
              </w:rPr>
              <w:t>Explanation is</w:t>
            </w:r>
            <w:r>
              <w:rPr>
                <w:rFonts w:ascii="Comic Sans MS" w:eastAsia="Times New Roman" w:hAnsi="Comic Sans MS" w:cs="Arial"/>
                <w:sz w:val="20"/>
                <w:szCs w:val="24"/>
              </w:rPr>
              <w:t xml:space="preserve"> post-hoc: and, </w:t>
            </w:r>
            <w:r w:rsidRPr="00116C07">
              <w:rPr>
                <w:rFonts w:ascii="Comic Sans MS" w:eastAsia="Times New Roman" w:hAnsi="Comic Sans MS" w:cs="Arial"/>
                <w:sz w:val="20"/>
                <w:szCs w:val="24"/>
              </w:rPr>
              <w:t>hard to test empirically</w:t>
            </w:r>
            <w:r>
              <w:rPr>
                <w:rFonts w:ascii="Comic Sans MS" w:eastAsia="Times New Roman" w:hAnsi="Comic Sans MS" w:cs="Arial"/>
                <w:sz w:val="20"/>
                <w:szCs w:val="24"/>
              </w:rPr>
              <w:t xml:space="preserve"> as can’t go back to EEA</w:t>
            </w:r>
            <w:r w:rsidRPr="00116C07">
              <w:rPr>
                <w:rFonts w:ascii="Comic Sans MS" w:eastAsia="Times New Roman" w:hAnsi="Comic Sans MS" w:cs="Arial"/>
                <w:sz w:val="20"/>
                <w:szCs w:val="24"/>
              </w:rPr>
              <w:t>, so lack scientific validity.</w:t>
            </w:r>
          </w:p>
        </w:tc>
      </w:tr>
    </w:tbl>
    <w:p w:rsidR="00A77671" w:rsidRPr="00037D71" w:rsidRDefault="00A77671">
      <w:pPr>
        <w:rPr>
          <w:sz w:val="2"/>
          <w:szCs w:val="2"/>
        </w:rPr>
      </w:pPr>
    </w:p>
    <w:sectPr w:rsidR="00A77671" w:rsidRPr="00037D71" w:rsidSect="00BD2DA5">
      <w:pgSz w:w="23811" w:h="16838" w:orient="landscape" w:code="8"/>
      <w:pgMar w:top="11"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1E0C"/>
    <w:multiLevelType w:val="multilevel"/>
    <w:tmpl w:val="B8BA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D1804"/>
    <w:multiLevelType w:val="multilevel"/>
    <w:tmpl w:val="E92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77AC1"/>
    <w:multiLevelType w:val="multilevel"/>
    <w:tmpl w:val="FC08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214F7"/>
    <w:multiLevelType w:val="multilevel"/>
    <w:tmpl w:val="0720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C2040"/>
    <w:multiLevelType w:val="hybridMultilevel"/>
    <w:tmpl w:val="02527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865D64"/>
    <w:multiLevelType w:val="multilevel"/>
    <w:tmpl w:val="7874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320F0"/>
    <w:multiLevelType w:val="multilevel"/>
    <w:tmpl w:val="7D2A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B4A7B"/>
    <w:multiLevelType w:val="multilevel"/>
    <w:tmpl w:val="2BEC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24BDC"/>
    <w:multiLevelType w:val="hybridMultilevel"/>
    <w:tmpl w:val="13B6B53A"/>
    <w:lvl w:ilvl="0" w:tplc="EF702716">
      <w:start w:val="1"/>
      <w:numFmt w:val="bullet"/>
      <w:lvlText w:val=""/>
      <w:lvlJc w:val="left"/>
      <w:pPr>
        <w:tabs>
          <w:tab w:val="num" w:pos="720"/>
        </w:tabs>
        <w:ind w:left="720" w:hanging="360"/>
      </w:pPr>
      <w:rPr>
        <w:rFonts w:ascii="Wingdings" w:hAnsi="Wingdings" w:hint="default"/>
      </w:rPr>
    </w:lvl>
    <w:lvl w:ilvl="1" w:tplc="B9BAC09A" w:tentative="1">
      <w:start w:val="1"/>
      <w:numFmt w:val="bullet"/>
      <w:lvlText w:val=""/>
      <w:lvlJc w:val="left"/>
      <w:pPr>
        <w:tabs>
          <w:tab w:val="num" w:pos="1440"/>
        </w:tabs>
        <w:ind w:left="1440" w:hanging="360"/>
      </w:pPr>
      <w:rPr>
        <w:rFonts w:ascii="Wingdings" w:hAnsi="Wingdings" w:hint="default"/>
      </w:rPr>
    </w:lvl>
    <w:lvl w:ilvl="2" w:tplc="7F126828" w:tentative="1">
      <w:start w:val="1"/>
      <w:numFmt w:val="bullet"/>
      <w:lvlText w:val=""/>
      <w:lvlJc w:val="left"/>
      <w:pPr>
        <w:tabs>
          <w:tab w:val="num" w:pos="2160"/>
        </w:tabs>
        <w:ind w:left="2160" w:hanging="360"/>
      </w:pPr>
      <w:rPr>
        <w:rFonts w:ascii="Wingdings" w:hAnsi="Wingdings" w:hint="default"/>
      </w:rPr>
    </w:lvl>
    <w:lvl w:ilvl="3" w:tplc="50DA0CAA" w:tentative="1">
      <w:start w:val="1"/>
      <w:numFmt w:val="bullet"/>
      <w:lvlText w:val=""/>
      <w:lvlJc w:val="left"/>
      <w:pPr>
        <w:tabs>
          <w:tab w:val="num" w:pos="2880"/>
        </w:tabs>
        <w:ind w:left="2880" w:hanging="360"/>
      </w:pPr>
      <w:rPr>
        <w:rFonts w:ascii="Wingdings" w:hAnsi="Wingdings" w:hint="default"/>
      </w:rPr>
    </w:lvl>
    <w:lvl w:ilvl="4" w:tplc="46C0A37E" w:tentative="1">
      <w:start w:val="1"/>
      <w:numFmt w:val="bullet"/>
      <w:lvlText w:val=""/>
      <w:lvlJc w:val="left"/>
      <w:pPr>
        <w:tabs>
          <w:tab w:val="num" w:pos="3600"/>
        </w:tabs>
        <w:ind w:left="3600" w:hanging="360"/>
      </w:pPr>
      <w:rPr>
        <w:rFonts w:ascii="Wingdings" w:hAnsi="Wingdings" w:hint="default"/>
      </w:rPr>
    </w:lvl>
    <w:lvl w:ilvl="5" w:tplc="C2FA724C" w:tentative="1">
      <w:start w:val="1"/>
      <w:numFmt w:val="bullet"/>
      <w:lvlText w:val=""/>
      <w:lvlJc w:val="left"/>
      <w:pPr>
        <w:tabs>
          <w:tab w:val="num" w:pos="4320"/>
        </w:tabs>
        <w:ind w:left="4320" w:hanging="360"/>
      </w:pPr>
      <w:rPr>
        <w:rFonts w:ascii="Wingdings" w:hAnsi="Wingdings" w:hint="default"/>
      </w:rPr>
    </w:lvl>
    <w:lvl w:ilvl="6" w:tplc="6F2C677A" w:tentative="1">
      <w:start w:val="1"/>
      <w:numFmt w:val="bullet"/>
      <w:lvlText w:val=""/>
      <w:lvlJc w:val="left"/>
      <w:pPr>
        <w:tabs>
          <w:tab w:val="num" w:pos="5040"/>
        </w:tabs>
        <w:ind w:left="5040" w:hanging="360"/>
      </w:pPr>
      <w:rPr>
        <w:rFonts w:ascii="Wingdings" w:hAnsi="Wingdings" w:hint="default"/>
      </w:rPr>
    </w:lvl>
    <w:lvl w:ilvl="7" w:tplc="46885FAE" w:tentative="1">
      <w:start w:val="1"/>
      <w:numFmt w:val="bullet"/>
      <w:lvlText w:val=""/>
      <w:lvlJc w:val="left"/>
      <w:pPr>
        <w:tabs>
          <w:tab w:val="num" w:pos="5760"/>
        </w:tabs>
        <w:ind w:left="5760" w:hanging="360"/>
      </w:pPr>
      <w:rPr>
        <w:rFonts w:ascii="Wingdings" w:hAnsi="Wingdings" w:hint="default"/>
      </w:rPr>
    </w:lvl>
    <w:lvl w:ilvl="8" w:tplc="263C3D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60404"/>
    <w:multiLevelType w:val="hybridMultilevel"/>
    <w:tmpl w:val="89087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93269C"/>
    <w:multiLevelType w:val="multilevel"/>
    <w:tmpl w:val="CF3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C3288"/>
    <w:multiLevelType w:val="multilevel"/>
    <w:tmpl w:val="7672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66CE3"/>
    <w:multiLevelType w:val="multilevel"/>
    <w:tmpl w:val="0B68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AA69DD"/>
    <w:multiLevelType w:val="multilevel"/>
    <w:tmpl w:val="3922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4724F"/>
    <w:multiLevelType w:val="multilevel"/>
    <w:tmpl w:val="218A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3463E0"/>
    <w:multiLevelType w:val="multilevel"/>
    <w:tmpl w:val="90CC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1254AE"/>
    <w:multiLevelType w:val="hybridMultilevel"/>
    <w:tmpl w:val="E05EF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586B88"/>
    <w:multiLevelType w:val="multilevel"/>
    <w:tmpl w:val="03DE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B11168"/>
    <w:multiLevelType w:val="hybridMultilevel"/>
    <w:tmpl w:val="FDDECE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17"/>
  </w:num>
  <w:num w:numId="5">
    <w:abstractNumId w:val="1"/>
  </w:num>
  <w:num w:numId="6">
    <w:abstractNumId w:val="15"/>
  </w:num>
  <w:num w:numId="7">
    <w:abstractNumId w:val="11"/>
  </w:num>
  <w:num w:numId="8">
    <w:abstractNumId w:val="0"/>
  </w:num>
  <w:num w:numId="9">
    <w:abstractNumId w:val="6"/>
  </w:num>
  <w:num w:numId="10">
    <w:abstractNumId w:val="2"/>
  </w:num>
  <w:num w:numId="11">
    <w:abstractNumId w:val="12"/>
  </w:num>
  <w:num w:numId="12">
    <w:abstractNumId w:val="14"/>
  </w:num>
  <w:num w:numId="13">
    <w:abstractNumId w:val="10"/>
  </w:num>
  <w:num w:numId="14">
    <w:abstractNumId w:val="7"/>
  </w:num>
  <w:num w:numId="15">
    <w:abstractNumId w:val="4"/>
  </w:num>
  <w:num w:numId="16">
    <w:abstractNumId w:val="16"/>
  </w:num>
  <w:num w:numId="17">
    <w:abstractNumId w:val="9"/>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09"/>
    <w:rsid w:val="0000070D"/>
    <w:rsid w:val="00037D71"/>
    <w:rsid w:val="000941E6"/>
    <w:rsid w:val="000B7623"/>
    <w:rsid w:val="000D3319"/>
    <w:rsid w:val="00116C07"/>
    <w:rsid w:val="002A432C"/>
    <w:rsid w:val="002B0E20"/>
    <w:rsid w:val="002C27B9"/>
    <w:rsid w:val="002F4AE9"/>
    <w:rsid w:val="00343433"/>
    <w:rsid w:val="00374BA5"/>
    <w:rsid w:val="003A6EA4"/>
    <w:rsid w:val="004269A7"/>
    <w:rsid w:val="00430CA9"/>
    <w:rsid w:val="00484B14"/>
    <w:rsid w:val="00485BD8"/>
    <w:rsid w:val="004C1713"/>
    <w:rsid w:val="004E7F16"/>
    <w:rsid w:val="00520833"/>
    <w:rsid w:val="005E19DF"/>
    <w:rsid w:val="006375AB"/>
    <w:rsid w:val="00637B4D"/>
    <w:rsid w:val="006643D1"/>
    <w:rsid w:val="006A5212"/>
    <w:rsid w:val="006E77B9"/>
    <w:rsid w:val="00771C08"/>
    <w:rsid w:val="007A76E7"/>
    <w:rsid w:val="007F50D0"/>
    <w:rsid w:val="007F6972"/>
    <w:rsid w:val="0083780A"/>
    <w:rsid w:val="00875D9D"/>
    <w:rsid w:val="008979FE"/>
    <w:rsid w:val="008D3818"/>
    <w:rsid w:val="008D74C9"/>
    <w:rsid w:val="008E3C13"/>
    <w:rsid w:val="0093016F"/>
    <w:rsid w:val="00935977"/>
    <w:rsid w:val="00994009"/>
    <w:rsid w:val="009D31D8"/>
    <w:rsid w:val="009F01F8"/>
    <w:rsid w:val="00A3498B"/>
    <w:rsid w:val="00A71FB7"/>
    <w:rsid w:val="00A76FDB"/>
    <w:rsid w:val="00A77671"/>
    <w:rsid w:val="00B26079"/>
    <w:rsid w:val="00B352C4"/>
    <w:rsid w:val="00B6337D"/>
    <w:rsid w:val="00B65CAC"/>
    <w:rsid w:val="00B670B9"/>
    <w:rsid w:val="00B96317"/>
    <w:rsid w:val="00BD2DA5"/>
    <w:rsid w:val="00C20EFD"/>
    <w:rsid w:val="00CE3712"/>
    <w:rsid w:val="00D67722"/>
    <w:rsid w:val="00D74AA0"/>
    <w:rsid w:val="00D938B8"/>
    <w:rsid w:val="00D9695E"/>
    <w:rsid w:val="00DC56B9"/>
    <w:rsid w:val="00E7597B"/>
    <w:rsid w:val="00E87686"/>
    <w:rsid w:val="00EB3A0C"/>
    <w:rsid w:val="00F01431"/>
    <w:rsid w:val="00F24189"/>
    <w:rsid w:val="00F2529F"/>
    <w:rsid w:val="00FC24F5"/>
    <w:rsid w:val="00FF2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6DC97-8551-4235-B57F-82DD0D9C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940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4009"/>
    <w:rPr>
      <w:rFonts w:ascii="Times New Roman" w:eastAsia="Times New Roman" w:hAnsi="Times New Roman" w:cs="Times New Roman"/>
      <w:b/>
      <w:bCs/>
      <w:sz w:val="27"/>
      <w:szCs w:val="27"/>
    </w:rPr>
  </w:style>
  <w:style w:type="character" w:styleId="Strong">
    <w:name w:val="Strong"/>
    <w:basedOn w:val="DefaultParagraphFont"/>
    <w:uiPriority w:val="22"/>
    <w:qFormat/>
    <w:rsid w:val="00994009"/>
    <w:rPr>
      <w:b/>
      <w:bCs/>
    </w:rPr>
  </w:style>
  <w:style w:type="paragraph" w:styleId="ListParagraph">
    <w:name w:val="List Paragraph"/>
    <w:basedOn w:val="Normal"/>
    <w:uiPriority w:val="34"/>
    <w:qFormat/>
    <w:rsid w:val="00D67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790053">
      <w:bodyDiv w:val="1"/>
      <w:marLeft w:val="0"/>
      <w:marRight w:val="0"/>
      <w:marTop w:val="0"/>
      <w:marBottom w:val="0"/>
      <w:divBdr>
        <w:top w:val="none" w:sz="0" w:space="0" w:color="auto"/>
        <w:left w:val="none" w:sz="0" w:space="0" w:color="auto"/>
        <w:bottom w:val="none" w:sz="0" w:space="0" w:color="auto"/>
        <w:right w:val="none" w:sz="0" w:space="0" w:color="auto"/>
      </w:divBdr>
      <w:divsChild>
        <w:div w:id="1786149962">
          <w:marLeft w:val="0"/>
          <w:marRight w:val="0"/>
          <w:marTop w:val="0"/>
          <w:marBottom w:val="0"/>
          <w:divBdr>
            <w:top w:val="none" w:sz="0" w:space="0" w:color="auto"/>
            <w:left w:val="none" w:sz="0" w:space="0" w:color="auto"/>
            <w:bottom w:val="none" w:sz="0" w:space="0" w:color="auto"/>
            <w:right w:val="none" w:sz="0" w:space="0" w:color="auto"/>
          </w:divBdr>
          <w:divsChild>
            <w:div w:id="1457480730">
              <w:marLeft w:val="0"/>
              <w:marRight w:val="0"/>
              <w:marTop w:val="0"/>
              <w:marBottom w:val="0"/>
              <w:divBdr>
                <w:top w:val="none" w:sz="0" w:space="0" w:color="auto"/>
                <w:left w:val="none" w:sz="0" w:space="0" w:color="auto"/>
                <w:bottom w:val="none" w:sz="0" w:space="0" w:color="auto"/>
                <w:right w:val="none" w:sz="0" w:space="0" w:color="auto"/>
              </w:divBdr>
              <w:divsChild>
                <w:div w:id="1470634191">
                  <w:marLeft w:val="0"/>
                  <w:marRight w:val="0"/>
                  <w:marTop w:val="0"/>
                  <w:marBottom w:val="0"/>
                  <w:divBdr>
                    <w:top w:val="none" w:sz="0" w:space="0" w:color="auto"/>
                    <w:left w:val="none" w:sz="0" w:space="0" w:color="auto"/>
                    <w:bottom w:val="none" w:sz="0" w:space="0" w:color="auto"/>
                    <w:right w:val="none" w:sz="0" w:space="0" w:color="auto"/>
                  </w:divBdr>
                  <w:divsChild>
                    <w:div w:id="1104417405">
                      <w:marLeft w:val="2855"/>
                      <w:marRight w:val="188"/>
                      <w:marTop w:val="0"/>
                      <w:marBottom w:val="63"/>
                      <w:divBdr>
                        <w:top w:val="none" w:sz="0" w:space="0" w:color="auto"/>
                        <w:left w:val="none" w:sz="0" w:space="0" w:color="auto"/>
                        <w:bottom w:val="none" w:sz="0" w:space="0" w:color="auto"/>
                        <w:right w:val="none" w:sz="0" w:space="0" w:color="auto"/>
                      </w:divBdr>
                      <w:divsChild>
                        <w:div w:id="1359089510">
                          <w:marLeft w:val="0"/>
                          <w:marRight w:val="0"/>
                          <w:marTop w:val="0"/>
                          <w:marBottom w:val="0"/>
                          <w:divBdr>
                            <w:top w:val="none" w:sz="0" w:space="0" w:color="auto"/>
                            <w:left w:val="none" w:sz="0" w:space="0" w:color="auto"/>
                            <w:bottom w:val="none" w:sz="0" w:space="0" w:color="auto"/>
                            <w:right w:val="none" w:sz="0" w:space="0" w:color="auto"/>
                          </w:divBdr>
                          <w:divsChild>
                            <w:div w:id="334573743">
                              <w:marLeft w:val="0"/>
                              <w:marRight w:val="0"/>
                              <w:marTop w:val="0"/>
                              <w:marBottom w:val="0"/>
                              <w:divBdr>
                                <w:top w:val="none" w:sz="0" w:space="0" w:color="auto"/>
                                <w:left w:val="none" w:sz="0" w:space="0" w:color="auto"/>
                                <w:bottom w:val="none" w:sz="0" w:space="0" w:color="auto"/>
                                <w:right w:val="none" w:sz="0" w:space="0" w:color="auto"/>
                              </w:divBdr>
                              <w:divsChild>
                                <w:div w:id="1164393590">
                                  <w:marLeft w:val="0"/>
                                  <w:marRight w:val="0"/>
                                  <w:marTop w:val="0"/>
                                  <w:marBottom w:val="0"/>
                                  <w:divBdr>
                                    <w:top w:val="none" w:sz="0" w:space="0" w:color="auto"/>
                                    <w:left w:val="none" w:sz="0" w:space="0" w:color="auto"/>
                                    <w:bottom w:val="none" w:sz="0" w:space="0" w:color="auto"/>
                                    <w:right w:val="none" w:sz="0" w:space="0" w:color="auto"/>
                                  </w:divBdr>
                                  <w:divsChild>
                                    <w:div w:id="16844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275508">
      <w:bodyDiv w:val="1"/>
      <w:marLeft w:val="0"/>
      <w:marRight w:val="0"/>
      <w:marTop w:val="0"/>
      <w:marBottom w:val="0"/>
      <w:divBdr>
        <w:top w:val="none" w:sz="0" w:space="0" w:color="auto"/>
        <w:left w:val="none" w:sz="0" w:space="0" w:color="auto"/>
        <w:bottom w:val="none" w:sz="0" w:space="0" w:color="auto"/>
        <w:right w:val="none" w:sz="0" w:space="0" w:color="auto"/>
      </w:divBdr>
      <w:divsChild>
        <w:div w:id="1429892049">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ULT</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NOA</dc:creator>
  <cp:lastModifiedBy>Kirsty Finney</cp:lastModifiedBy>
  <cp:revision>7</cp:revision>
  <cp:lastPrinted>2014-02-28T08:51:00Z</cp:lastPrinted>
  <dcterms:created xsi:type="dcterms:W3CDTF">2017-03-08T10:23:00Z</dcterms:created>
  <dcterms:modified xsi:type="dcterms:W3CDTF">2017-03-08T13:54:00Z</dcterms:modified>
</cp:coreProperties>
</file>