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41" w:rsidRPr="0064627E" w:rsidRDefault="0033670C" w:rsidP="0033670C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F0ADB" wp14:editId="3EC020AA">
                <wp:simplePos x="0" y="0"/>
                <wp:positionH relativeFrom="column">
                  <wp:posOffset>3649980</wp:posOffset>
                </wp:positionH>
                <wp:positionV relativeFrom="paragraph">
                  <wp:posOffset>599441</wp:posOffset>
                </wp:positionV>
                <wp:extent cx="2069292" cy="1063454"/>
                <wp:effectExtent l="76200" t="171450" r="64770" b="1752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1812">
                          <a:off x="0" y="0"/>
                          <a:ext cx="2069292" cy="10634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70C" w:rsidRPr="0033670C" w:rsidRDefault="0033670C" w:rsidP="003367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 w:rsidRPr="0033670C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The biological explanation of schizophrenia.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287.4pt;margin-top:47.2pt;width:162.95pt;height:83.75pt;rotation:6573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" fillcolor="white [3212]" strokecolor="black [3213]" strokeweight="2pt">
                <v:textbox>
                  <w:txbxContent>
                    <w:p w:rsidR="0033670C" w:rsidRPr="0033670C" w:rsidRDefault="0033670C" w:rsidP="0033670C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8"/>
                        </w:rPr>
                      </w:pPr>
                      <w:proofErr w:type="gramStart"/>
                      <w:r w:rsidRPr="0033670C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8"/>
                        </w:rPr>
                        <w:t>The biological explanation of schizophrenia.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BB200EF" wp14:editId="26DAC63D">
            <wp:extent cx="5670980" cy="6343650"/>
            <wp:effectExtent l="19050" t="19050" r="25400" b="19050"/>
            <wp:docPr id="2" name="Picture 2" descr="http://puzzlemaker.discoveryeducation.com/puzzles/14668xpt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zzlemaker.discoveryeducation.com/puzzles/14668xptj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6" b="3414"/>
                    <a:stretch/>
                  </pic:blipFill>
                  <pic:spPr bwMode="auto">
                    <a:xfrm>
                      <a:off x="0" y="0"/>
                      <a:ext cx="5674192" cy="634724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b/>
          <w:sz w:val="18"/>
          <w:szCs w:val="18"/>
          <w:u w:val="single"/>
          <w:lang w:eastAsia="en-GB"/>
        </w:rPr>
      </w:pPr>
      <w:r w:rsidRPr="0033670C">
        <w:rPr>
          <w:rFonts w:ascii="Comic Sans MS" w:eastAsia="Times New Roman" w:hAnsi="Comic Sans MS" w:cs="Courier New"/>
          <w:b/>
          <w:sz w:val="18"/>
          <w:szCs w:val="18"/>
          <w:u w:val="single"/>
          <w:lang w:eastAsia="en-GB"/>
        </w:rPr>
        <w:t>Across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2. The biological approach sees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sz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symptoms to be the result of the complete opposite to 'nurture'.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(6)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proofErr w:type="gram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4.  An oversensitivity</w:t>
      </w:r>
      <w:proofErr w:type="gram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in the brain to this neurotransmitter is thought to contribute to SZ symptoms.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(7)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5. A type of scan which have not showed high dopamine activity in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sz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patients.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(3)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6. Drugs prescribed for this disease support the dopamine hypothesis as they can produce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sz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symptoms.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(10)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7. A criticism of the biological approach's attitude to complex behaviour.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(12)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10. These patients were included in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Tienari's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study. If they had not been, a significant genetic link would not have been found.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</w:t>
      </w:r>
      <w:proofErr w:type="gramStart"/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>(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>6, 8, 9).</w:t>
      </w:r>
      <w:proofErr w:type="gramEnd"/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13. These studies have not found evidence for SZ in autopsies on dead patients.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(4, 6)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14.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Tienari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(2000) conducted a famous adoption study in this country.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(6)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15. This researcher found a genetic link in SZ using a family study.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(7)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16. These drugs block the action of dopamine and can reduce SZ symptoms.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(14)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b/>
          <w:sz w:val="18"/>
          <w:szCs w:val="18"/>
          <w:u w:val="single"/>
          <w:lang w:eastAsia="en-GB"/>
        </w:rPr>
      </w:pPr>
      <w:r w:rsidRPr="0033670C">
        <w:rPr>
          <w:rFonts w:ascii="Comic Sans MS" w:eastAsia="Times New Roman" w:hAnsi="Comic Sans MS" w:cs="Courier New"/>
          <w:b/>
          <w:sz w:val="18"/>
          <w:szCs w:val="18"/>
          <w:u w:val="single"/>
          <w:lang w:eastAsia="en-GB"/>
        </w:rPr>
        <w:t>Down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1. These drugs raise dopamine levels and can cause the characteristics of SZ.</w:t>
      </w:r>
      <w:r w:rsidR="00C87E1A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  (12)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3. A focus on dopamine could ignore the influence of problems with more macro brain structures such as...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</w:t>
      </w:r>
      <w:proofErr w:type="gramStart"/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>(8, 10).</w:t>
      </w:r>
      <w:proofErr w:type="gramEnd"/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8. The genetic approach can be criticized as MZ twins also share a more similar _________.</w:t>
      </w:r>
      <w:r w:rsidR="00D973FB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(11)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9. This researcher found a much higher prevalence of </w:t>
      </w:r>
      <w:proofErr w:type="spellStart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sz</w:t>
      </w:r>
      <w:proofErr w:type="spellEnd"/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in MZ twins, compared to DZ twins.</w:t>
      </w:r>
      <w:r w:rsidR="00276AE9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(9)</w:t>
      </w:r>
    </w:p>
    <w:p w:rsidR="0033670C" w:rsidRPr="0033670C" w:rsidRDefault="0033670C" w:rsidP="0033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11. This fallacy criticizes the biological approach for using treatments to determine the cause.</w:t>
      </w:r>
      <w:r w:rsidR="00276AE9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(9)</w:t>
      </w:r>
    </w:p>
    <w:p w:rsidR="00745F17" w:rsidRPr="00380C2B" w:rsidRDefault="0033670C" w:rsidP="00CA3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8"/>
          <w:szCs w:val="18"/>
          <w:lang w:eastAsia="en-GB"/>
        </w:rPr>
      </w:pPr>
      <w:r w:rsidRPr="0033670C">
        <w:rPr>
          <w:rFonts w:ascii="Comic Sans MS" w:eastAsia="Times New Roman" w:hAnsi="Comic Sans MS" w:cs="Courier New"/>
          <w:sz w:val="18"/>
          <w:szCs w:val="18"/>
          <w:lang w:eastAsia="en-GB"/>
        </w:rPr>
        <w:t>12. The rate of finding a disorder present to two twins</w:t>
      </w:r>
      <w:r w:rsidR="00CA31A7">
        <w:rPr>
          <w:rFonts w:ascii="Comic Sans MS" w:eastAsia="Times New Roman" w:hAnsi="Comic Sans MS" w:cs="Courier New"/>
          <w:sz w:val="18"/>
          <w:szCs w:val="18"/>
          <w:lang w:eastAsia="en-GB"/>
        </w:rPr>
        <w:t>.</w:t>
      </w:r>
      <w:r w:rsidR="00276AE9">
        <w:rPr>
          <w:rFonts w:ascii="Comic Sans MS" w:eastAsia="Times New Roman" w:hAnsi="Comic Sans MS" w:cs="Courier New"/>
          <w:sz w:val="18"/>
          <w:szCs w:val="18"/>
          <w:lang w:eastAsia="en-GB"/>
        </w:rPr>
        <w:t xml:space="preserve">   (11)</w:t>
      </w:r>
      <w:bookmarkStart w:id="0" w:name="_GoBack"/>
      <w:bookmarkEnd w:id="0"/>
    </w:p>
    <w:sectPr w:rsidR="00745F17" w:rsidRPr="00380C2B" w:rsidSect="0033670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7E"/>
    <w:rsid w:val="00276AE9"/>
    <w:rsid w:val="0033670C"/>
    <w:rsid w:val="00380C2B"/>
    <w:rsid w:val="0064627E"/>
    <w:rsid w:val="00745F17"/>
    <w:rsid w:val="00C87E1A"/>
    <w:rsid w:val="00CA31A7"/>
    <w:rsid w:val="00D973FB"/>
    <w:rsid w:val="00E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2015-02-02T08:00:00Z</dcterms:created>
  <dcterms:modified xsi:type="dcterms:W3CDTF">2015-02-02T08:00:00Z</dcterms:modified>
</cp:coreProperties>
</file>