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4E6" w:rsidRPr="006E6161" w:rsidRDefault="00DD24E6" w:rsidP="00DD24E6">
      <w:pPr>
        <w:pStyle w:val="Heading2"/>
        <w:jc w:val="center"/>
        <w:rPr>
          <w:rFonts w:ascii="Comic Sans MS" w:hAnsi="Comic Sans MS"/>
          <w:sz w:val="28"/>
          <w:szCs w:val="28"/>
          <w:u w:val="single"/>
        </w:rPr>
      </w:pPr>
      <w:r>
        <w:rPr>
          <w:noProof/>
        </w:rPr>
        <w:drawing>
          <wp:anchor distT="0" distB="0" distL="114300" distR="114300" simplePos="0" relativeHeight="251661312" behindDoc="0" locked="0" layoutInCell="1" allowOverlap="1">
            <wp:simplePos x="0" y="0"/>
            <wp:positionH relativeFrom="column">
              <wp:posOffset>2286000</wp:posOffset>
            </wp:positionH>
            <wp:positionV relativeFrom="paragraph">
              <wp:posOffset>457200</wp:posOffset>
            </wp:positionV>
            <wp:extent cx="3924300" cy="1828800"/>
            <wp:effectExtent l="0" t="0" r="0" b="0"/>
            <wp:wrapSquare wrapText="bothSides"/>
            <wp:docPr id="8" name="Picture 8" descr="http://www.simplypsychology.org/sher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implypsychology.org/sherif.jpg"/>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b="2957"/>
                    <a:stretch>
                      <a:fillRect/>
                    </a:stretch>
                  </pic:blipFill>
                  <pic:spPr bwMode="auto">
                    <a:xfrm>
                      <a:off x="0" y="0"/>
                      <a:ext cx="3924300"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sz w:val="28"/>
          <w:szCs w:val="28"/>
          <w:u w:val="single"/>
        </w:rPr>
        <w:t xml:space="preserve">Studies of conformity </w:t>
      </w:r>
      <w:r>
        <w:rPr>
          <w:rFonts w:ascii="Comic Sans MS" w:hAnsi="Comic Sans MS"/>
          <w:sz w:val="28"/>
          <w:szCs w:val="28"/>
          <w:u w:val="single"/>
        </w:rPr>
        <w:t xml:space="preserve">(ISI) </w:t>
      </w:r>
      <w:r>
        <w:rPr>
          <w:rFonts w:ascii="Comic Sans MS" w:hAnsi="Comic Sans MS"/>
          <w:sz w:val="28"/>
          <w:szCs w:val="28"/>
          <w:u w:val="single"/>
        </w:rPr>
        <w:t xml:space="preserve">– </w:t>
      </w:r>
      <w:proofErr w:type="spellStart"/>
      <w:r>
        <w:rPr>
          <w:rFonts w:ascii="Comic Sans MS" w:hAnsi="Comic Sans MS"/>
          <w:sz w:val="28"/>
          <w:szCs w:val="28"/>
          <w:u w:val="single"/>
        </w:rPr>
        <w:t>Sherif</w:t>
      </w:r>
      <w:proofErr w:type="spellEnd"/>
      <w:r>
        <w:rPr>
          <w:rFonts w:ascii="Comic Sans MS" w:hAnsi="Comic Sans MS"/>
          <w:sz w:val="28"/>
          <w:szCs w:val="28"/>
          <w:u w:val="single"/>
        </w:rPr>
        <w:t xml:space="preserve"> (1935)</w:t>
      </w:r>
    </w:p>
    <w:p w:rsidR="00DD24E6" w:rsidRDefault="00DD24E6" w:rsidP="00DD24E6">
      <w:pPr>
        <w:pStyle w:val="NormalWeb"/>
        <w:jc w:val="center"/>
        <w:rPr>
          <w:rFonts w:ascii="Comic Sans MS" w:hAnsi="Comic Sans MS"/>
          <w:b/>
          <w:bCs/>
        </w:rPr>
      </w:pPr>
    </w:p>
    <w:p w:rsidR="00DD24E6" w:rsidRPr="006E6161" w:rsidRDefault="00DD24E6" w:rsidP="00DD24E6">
      <w:pPr>
        <w:pStyle w:val="NormalWeb"/>
        <w:rPr>
          <w:rFonts w:ascii="Comic Sans MS" w:hAnsi="Comic Sans MS"/>
          <w:b/>
          <w:bCs/>
        </w:rPr>
      </w:pPr>
      <w:r w:rsidRPr="006E6161">
        <w:rPr>
          <w:rFonts w:ascii="Comic Sans MS" w:hAnsi="Comic Sans MS"/>
          <w:b/>
        </w:rPr>
        <w:t>Aim:</w:t>
      </w:r>
      <w:r>
        <w:rPr>
          <w:rFonts w:ascii="Comic Sans MS" w:hAnsi="Comic Sans MS"/>
        </w:rPr>
        <w:t xml:space="preserve"> </w:t>
      </w:r>
      <w:proofErr w:type="spellStart"/>
      <w:r>
        <w:rPr>
          <w:rFonts w:ascii="Comic Sans MS" w:hAnsi="Comic Sans MS"/>
        </w:rPr>
        <w:t>Sherif</w:t>
      </w:r>
      <w:proofErr w:type="spellEnd"/>
      <w:r w:rsidRPr="006E6161">
        <w:rPr>
          <w:rFonts w:ascii="Comic Sans MS" w:hAnsi="Comic Sans MS"/>
        </w:rPr>
        <w:t xml:space="preserve"> conducted an experiment with the aim of demonstrating that people conform to group norms when they are put in an ambiguous (i.e. unclear) situation</w:t>
      </w:r>
      <w:r>
        <w:rPr>
          <w:rFonts w:ascii="Comic Sans MS" w:hAnsi="Comic Sans MS"/>
        </w:rPr>
        <w:t>.</w:t>
      </w:r>
    </w:p>
    <w:p w:rsidR="00DD24E6" w:rsidRPr="006E6161" w:rsidRDefault="00DD24E6" w:rsidP="00DD24E6">
      <w:pPr>
        <w:pStyle w:val="NormalWeb"/>
        <w:rPr>
          <w:rFonts w:ascii="Comic Sans MS" w:hAnsi="Comic Sans MS"/>
        </w:rPr>
      </w:pPr>
      <w:r w:rsidRPr="006E6161">
        <w:rPr>
          <w:rFonts w:ascii="Comic Sans MS" w:hAnsi="Comic Sans MS"/>
          <w:b/>
          <w:bCs/>
        </w:rPr>
        <w:t>Method</w:t>
      </w:r>
      <w:r w:rsidRPr="006E6161">
        <w:rPr>
          <w:rFonts w:ascii="Comic Sans MS" w:hAnsi="Comic Sans MS"/>
        </w:rPr>
        <w:t xml:space="preserve">: </w:t>
      </w:r>
      <w:proofErr w:type="spellStart"/>
      <w:r w:rsidRPr="006E6161">
        <w:rPr>
          <w:rFonts w:ascii="Comic Sans MS" w:hAnsi="Comic Sans MS"/>
        </w:rPr>
        <w:t>Sherif</w:t>
      </w:r>
      <w:proofErr w:type="spellEnd"/>
      <w:r w:rsidRPr="006E6161">
        <w:rPr>
          <w:rFonts w:ascii="Comic Sans MS" w:hAnsi="Comic Sans MS"/>
        </w:rPr>
        <w:t xml:space="preserve"> used a lab experiment to study conformity. He used the </w:t>
      </w:r>
      <w:proofErr w:type="spellStart"/>
      <w:r w:rsidRPr="006E6161">
        <w:rPr>
          <w:rFonts w:ascii="Comic Sans MS" w:hAnsi="Comic Sans MS"/>
        </w:rPr>
        <w:t>autokinetic</w:t>
      </w:r>
      <w:proofErr w:type="spellEnd"/>
      <w:r w:rsidRPr="006E6161">
        <w:rPr>
          <w:rFonts w:ascii="Comic Sans MS" w:hAnsi="Comic Sans MS"/>
        </w:rPr>
        <w:t xml:space="preserve"> effect – this is where a small spot of light (projected onto a screen) in a dark room will appear to move, even though it is still (i.e. it is a visual illusion).</w:t>
      </w:r>
    </w:p>
    <w:p w:rsidR="00DD24E6" w:rsidRPr="006E6161" w:rsidRDefault="00DD24E6" w:rsidP="00DD24E6">
      <w:pPr>
        <w:pStyle w:val="NormalWeb"/>
        <w:rPr>
          <w:rFonts w:ascii="Comic Sans MS" w:hAnsi="Comic Sans MS"/>
        </w:rPr>
      </w:pPr>
      <w:r w:rsidRPr="006E6161">
        <w:rPr>
          <w:rFonts w:ascii="Comic Sans MS" w:hAnsi="Comic Sans MS"/>
        </w:rPr>
        <w:t xml:space="preserve">It was discovered that when participants were individually tested their estimates on how far the light moved varied considerably (e.g. from 20cm to 80cm). The participants were then tested in groups of three. </w:t>
      </w:r>
      <w:proofErr w:type="spellStart"/>
      <w:r w:rsidRPr="006E6161">
        <w:rPr>
          <w:rFonts w:ascii="Comic Sans MS" w:hAnsi="Comic Sans MS"/>
        </w:rPr>
        <w:t>Sherif</w:t>
      </w:r>
      <w:proofErr w:type="spellEnd"/>
      <w:r w:rsidRPr="006E6161">
        <w:rPr>
          <w:rFonts w:ascii="Comic Sans MS" w:hAnsi="Comic Sans MS"/>
        </w:rPr>
        <w:t xml:space="preserve"> manipulated the composition of the group by putting together two people whose estimate of the light movement when alone was very similar, and one person whose estimate was very different. Each person in the group had to say aloud how far they thought the light had moved.</w:t>
      </w:r>
    </w:p>
    <w:p w:rsidR="00DD24E6" w:rsidRPr="006E6161" w:rsidRDefault="00DD24E6" w:rsidP="00DD24E6">
      <w:pPr>
        <w:pStyle w:val="NormalWeb"/>
        <w:rPr>
          <w:rFonts w:ascii="Comic Sans MS" w:hAnsi="Comic Sans MS"/>
        </w:rPr>
      </w:pPr>
      <w:r w:rsidRPr="006E6161">
        <w:rPr>
          <w:rFonts w:ascii="Comic Sans MS" w:hAnsi="Comic Sans MS"/>
          <w:b/>
          <w:bCs/>
        </w:rPr>
        <w:t>Results</w:t>
      </w:r>
      <w:r w:rsidRPr="006E6161">
        <w:rPr>
          <w:rFonts w:ascii="Comic Sans MS" w:hAnsi="Comic Sans MS"/>
        </w:rPr>
        <w:t xml:space="preserve">: </w:t>
      </w:r>
      <w:proofErr w:type="spellStart"/>
      <w:r w:rsidRPr="006E6161">
        <w:rPr>
          <w:rFonts w:ascii="Comic Sans MS" w:hAnsi="Comic Sans MS"/>
        </w:rPr>
        <w:t>Sherif</w:t>
      </w:r>
      <w:proofErr w:type="spellEnd"/>
      <w:r w:rsidRPr="006E6161">
        <w:rPr>
          <w:rFonts w:ascii="Comic Sans MS" w:hAnsi="Comic Sans MS"/>
        </w:rPr>
        <w:t xml:space="preserve"> found that over numerous estimates (trials) of the movement of light, the group converged to a common estimate. </w:t>
      </w:r>
      <w:proofErr w:type="gramStart"/>
      <w:r w:rsidRPr="006E6161">
        <w:rPr>
          <w:rFonts w:ascii="Comic Sans MS" w:hAnsi="Comic Sans MS"/>
        </w:rPr>
        <w:t>As the figure below shows: the person whose estimate of movement was greatly different to the other two in the group conformed to the view of the other two.</w:t>
      </w:r>
      <w:proofErr w:type="gramEnd"/>
    </w:p>
    <w:p w:rsidR="00DD24E6" w:rsidRPr="006E6161" w:rsidRDefault="00DD24E6" w:rsidP="00DD24E6">
      <w:pPr>
        <w:pStyle w:val="NormalWeb"/>
        <w:rPr>
          <w:rFonts w:ascii="Comic Sans MS" w:hAnsi="Comic Sans MS"/>
        </w:rPr>
      </w:pPr>
      <w:proofErr w:type="spellStart"/>
      <w:r w:rsidRPr="006E6161">
        <w:rPr>
          <w:rFonts w:ascii="Comic Sans MS" w:hAnsi="Comic Sans MS"/>
        </w:rPr>
        <w:t>Sherif</w:t>
      </w:r>
      <w:proofErr w:type="spellEnd"/>
      <w:r w:rsidRPr="006E6161">
        <w:rPr>
          <w:rFonts w:ascii="Comic Sans MS" w:hAnsi="Comic Sans MS"/>
        </w:rPr>
        <w:t xml:space="preserve"> said that this showed that people would always tend to conform. Rather than make individual judgments they tend to come to a group agreement.</w:t>
      </w:r>
    </w:p>
    <w:p w:rsidR="00DD24E6" w:rsidRDefault="00DD24E6" w:rsidP="00DD24E6">
      <w:pPr>
        <w:pStyle w:val="NormalWeb"/>
        <w:rPr>
          <w:rFonts w:ascii="Comic Sans MS" w:hAnsi="Comic Sans MS"/>
        </w:rPr>
      </w:pPr>
      <w:r w:rsidRPr="006E6161">
        <w:rPr>
          <w:rFonts w:ascii="Comic Sans MS" w:hAnsi="Comic Sans MS"/>
          <w:b/>
          <w:bCs/>
        </w:rPr>
        <w:t>Conclusion</w:t>
      </w:r>
      <w:r w:rsidRPr="006E6161">
        <w:rPr>
          <w:rFonts w:ascii="Comic Sans MS" w:hAnsi="Comic Sans MS"/>
        </w:rPr>
        <w:t xml:space="preserve">: The results show that when in an ambiguous situation (such as the </w:t>
      </w:r>
      <w:proofErr w:type="spellStart"/>
      <w:r w:rsidRPr="006E6161">
        <w:rPr>
          <w:rFonts w:ascii="Comic Sans MS" w:hAnsi="Comic Sans MS"/>
        </w:rPr>
        <w:t>autokinetic</w:t>
      </w:r>
      <w:proofErr w:type="spellEnd"/>
      <w:r w:rsidRPr="006E6161">
        <w:rPr>
          <w:rFonts w:ascii="Comic Sans MS" w:hAnsi="Comic Sans MS"/>
        </w:rPr>
        <w:t xml:space="preserve"> effect), a person will look to others (who know more / better) for guidance (i.e. adopt the group norm). They want to do the right thing but may lack the appropriate information. Observing others can provide this information. </w:t>
      </w:r>
      <w:r>
        <w:rPr>
          <w:rFonts w:ascii="Comic Sans MS" w:hAnsi="Comic Sans MS"/>
        </w:rPr>
        <w:t>People therefore conform due to informational social influence.</w:t>
      </w:r>
    </w:p>
    <w:p w:rsidR="00DD24E6" w:rsidRPr="006E6161" w:rsidRDefault="00DD24E6" w:rsidP="00DD24E6">
      <w:pPr>
        <w:rPr>
          <w:rFonts w:ascii="Comic Sans MS" w:hAnsi="Comic Sans MS"/>
        </w:rPr>
      </w:pPr>
    </w:p>
    <w:p w:rsidR="00DD24E6" w:rsidRDefault="00DD24E6" w:rsidP="00DD24E6"/>
    <w:p w:rsidR="00DD24E6" w:rsidRDefault="00DD24E6" w:rsidP="00DD24E6"/>
    <w:p w:rsidR="00DD24E6" w:rsidRDefault="00DD24E6" w:rsidP="00DD24E6"/>
    <w:p w:rsidR="00DD24E6" w:rsidRDefault="00DD24E6" w:rsidP="00DD24E6">
      <w:pPr>
        <w:pStyle w:val="Heading2"/>
        <w:jc w:val="center"/>
        <w:rPr>
          <w:rFonts w:ascii="Comic Sans MS" w:hAnsi="Comic Sans MS"/>
          <w:sz w:val="28"/>
          <w:szCs w:val="28"/>
          <w:u w:val="single"/>
        </w:rPr>
      </w:pPr>
    </w:p>
    <w:p w:rsidR="00DD24E6" w:rsidRDefault="00DD24E6" w:rsidP="00DD24E6">
      <w:pPr>
        <w:pStyle w:val="Heading2"/>
        <w:jc w:val="center"/>
        <w:rPr>
          <w:rFonts w:ascii="Comic Sans MS" w:hAnsi="Comic Sans MS"/>
          <w:sz w:val="28"/>
          <w:szCs w:val="28"/>
          <w:u w:val="single"/>
        </w:rPr>
      </w:pPr>
    </w:p>
    <w:p w:rsidR="00DD24E6" w:rsidRDefault="00DD24E6" w:rsidP="00DD24E6">
      <w:pPr>
        <w:pStyle w:val="Heading2"/>
        <w:jc w:val="center"/>
        <w:rPr>
          <w:rFonts w:ascii="Comic Sans MS" w:hAnsi="Comic Sans MS"/>
          <w:sz w:val="28"/>
          <w:szCs w:val="28"/>
          <w:u w:val="single"/>
        </w:rPr>
      </w:pPr>
    </w:p>
    <w:p w:rsidR="00DD24E6" w:rsidRPr="00BC25EE" w:rsidRDefault="00DD24E6" w:rsidP="00DD24E6">
      <w:pPr>
        <w:pStyle w:val="Heading2"/>
        <w:jc w:val="center"/>
        <w:rPr>
          <w:rFonts w:ascii="Comic Sans MS" w:hAnsi="Comic Sans MS"/>
          <w:sz w:val="28"/>
          <w:szCs w:val="28"/>
          <w:u w:val="single"/>
        </w:rPr>
      </w:pPr>
      <w:r>
        <w:rPr>
          <w:rFonts w:ascii="Comic Sans MS" w:hAnsi="Comic Sans MS"/>
          <w:sz w:val="28"/>
          <w:szCs w:val="28"/>
          <w:u w:val="single"/>
        </w:rPr>
        <w:lastRenderedPageBreak/>
        <w:t>Studies of conformity</w:t>
      </w:r>
      <w:r>
        <w:rPr>
          <w:rFonts w:ascii="Comic Sans MS" w:hAnsi="Comic Sans MS"/>
          <w:sz w:val="28"/>
          <w:szCs w:val="28"/>
          <w:u w:val="single"/>
        </w:rPr>
        <w:t xml:space="preserve"> (NSI)</w:t>
      </w:r>
      <w:r>
        <w:rPr>
          <w:rFonts w:ascii="Comic Sans MS" w:hAnsi="Comic Sans MS"/>
          <w:sz w:val="28"/>
          <w:szCs w:val="28"/>
          <w:u w:val="single"/>
        </w:rPr>
        <w:t xml:space="preserve"> – Asch (1951)</w:t>
      </w:r>
    </w:p>
    <w:p w:rsidR="00DD24E6" w:rsidRPr="00BC25EE" w:rsidRDefault="00DD24E6" w:rsidP="00DD24E6">
      <w:pPr>
        <w:pStyle w:val="NormalWeb"/>
      </w:pPr>
      <w:r>
        <w:rPr>
          <w:noProof/>
        </w:rPr>
        <w:drawing>
          <wp:inline distT="0" distB="0" distL="0" distR="0">
            <wp:extent cx="5046345" cy="2933065"/>
            <wp:effectExtent l="0" t="0" r="1905" b="635"/>
            <wp:docPr id="2" name="Picture 2" descr="asch conformity experi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ch conformity experiment"/>
                    <pic:cNvPicPr>
                      <a:picLocks noChangeAspect="1" noChangeArrowheads="1"/>
                    </pic:cNvPicPr>
                  </pic:nvPicPr>
                  <pic:blipFill>
                    <a:blip r:embed="rId8" cstate="print">
                      <a:extLst>
                        <a:ext uri="{28A0092B-C50C-407E-A947-70E740481C1C}">
                          <a14:useLocalDpi xmlns:a14="http://schemas.microsoft.com/office/drawing/2010/main" val="0"/>
                        </a:ext>
                      </a:extLst>
                    </a:blip>
                    <a:srcRect r="4031"/>
                    <a:stretch>
                      <a:fillRect/>
                    </a:stretch>
                  </pic:blipFill>
                  <pic:spPr bwMode="auto">
                    <a:xfrm>
                      <a:off x="0" y="0"/>
                      <a:ext cx="5046345" cy="2933065"/>
                    </a:xfrm>
                    <a:prstGeom prst="rect">
                      <a:avLst/>
                    </a:prstGeom>
                    <a:noFill/>
                    <a:ln>
                      <a:noFill/>
                    </a:ln>
                  </pic:spPr>
                </pic:pic>
              </a:graphicData>
            </a:graphic>
          </wp:inline>
        </w:drawing>
      </w:r>
    </w:p>
    <w:p w:rsidR="00DD24E6" w:rsidRPr="00BC25EE" w:rsidRDefault="00DD24E6" w:rsidP="00DD24E6">
      <w:pPr>
        <w:pStyle w:val="NormalWeb"/>
        <w:rPr>
          <w:rFonts w:ascii="Comic Sans MS" w:hAnsi="Comic Sans MS"/>
        </w:rPr>
      </w:pPr>
      <w:r>
        <w:rPr>
          <w:noProof/>
        </w:rPr>
        <w:drawing>
          <wp:anchor distT="0" distB="0" distL="114300" distR="114300" simplePos="0" relativeHeight="251662336" behindDoc="1" locked="0" layoutInCell="1" allowOverlap="1">
            <wp:simplePos x="0" y="0"/>
            <wp:positionH relativeFrom="column">
              <wp:posOffset>-114300</wp:posOffset>
            </wp:positionH>
            <wp:positionV relativeFrom="paragraph">
              <wp:posOffset>121920</wp:posOffset>
            </wp:positionV>
            <wp:extent cx="1752600" cy="2197100"/>
            <wp:effectExtent l="0" t="0" r="0" b="0"/>
            <wp:wrapTight wrapText="bothSides">
              <wp:wrapPolygon edited="0">
                <wp:start x="0" y="0"/>
                <wp:lineTo x="0" y="21350"/>
                <wp:lineTo x="21365" y="21350"/>
                <wp:lineTo x="21365" y="0"/>
                <wp:lineTo x="0" y="0"/>
              </wp:wrapPolygon>
            </wp:wrapTight>
            <wp:docPr id="7" name="Picture 7" descr="http://encefalus.com/wp-content/uploads/2008/12/as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ncefalus.com/wp-content/uploads/2008/12/asch.jp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752600" cy="2197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25EE">
        <w:rPr>
          <w:rFonts w:ascii="Comic Sans MS" w:hAnsi="Comic Sans MS"/>
        </w:rPr>
        <w:t xml:space="preserve">Asch believed that the main problem with </w:t>
      </w:r>
      <w:proofErr w:type="spellStart"/>
      <w:r w:rsidRPr="00BC25EE">
        <w:rPr>
          <w:rFonts w:ascii="Comic Sans MS" w:hAnsi="Comic Sans MS"/>
          <w:b/>
          <w:bCs/>
        </w:rPr>
        <w:t>Sherif's</w:t>
      </w:r>
      <w:proofErr w:type="spellEnd"/>
      <w:r w:rsidRPr="00BC25EE">
        <w:rPr>
          <w:rFonts w:ascii="Comic Sans MS" w:hAnsi="Comic Sans MS"/>
          <w:b/>
          <w:bCs/>
        </w:rPr>
        <w:t xml:space="preserve"> (1935)</w:t>
      </w:r>
      <w:r w:rsidRPr="00BC25EE">
        <w:rPr>
          <w:rFonts w:ascii="Comic Sans MS" w:hAnsi="Comic Sans MS"/>
        </w:rPr>
        <w:t xml:space="preserve"> conformity experiment was that there was no correct answer to the ambiguous </w:t>
      </w:r>
      <w:proofErr w:type="spellStart"/>
      <w:r w:rsidRPr="00BC25EE">
        <w:rPr>
          <w:rFonts w:ascii="Comic Sans MS" w:hAnsi="Comic Sans MS"/>
        </w:rPr>
        <w:t>autokinetic</w:t>
      </w:r>
      <w:proofErr w:type="spellEnd"/>
      <w:r w:rsidRPr="00BC25EE">
        <w:rPr>
          <w:rFonts w:ascii="Comic Sans MS" w:hAnsi="Comic Sans MS"/>
        </w:rPr>
        <w:t xml:space="preserve"> experiment. How could we be sure that a person conformed when there was no correct answer? </w:t>
      </w:r>
      <w:r w:rsidRPr="00BC25EE">
        <w:rPr>
          <w:rFonts w:ascii="Comic Sans MS" w:hAnsi="Comic Sans MS"/>
          <w:b/>
          <w:bCs/>
        </w:rPr>
        <w:t>Asch (1951)</w:t>
      </w:r>
      <w:r w:rsidRPr="00BC25EE">
        <w:rPr>
          <w:rFonts w:ascii="Comic Sans MS" w:hAnsi="Comic Sans MS"/>
        </w:rPr>
        <w:t xml:space="preserve"> devised an experiment whereby there was an obvious answer to a line judgement task. If the participant gave an incorrect answer it would be clear that this was due to group pressure.</w:t>
      </w:r>
    </w:p>
    <w:p w:rsidR="00DD24E6" w:rsidRPr="00BC25EE" w:rsidRDefault="00DD24E6" w:rsidP="00DD24E6">
      <w:pPr>
        <w:pStyle w:val="NormalWeb"/>
        <w:rPr>
          <w:rFonts w:ascii="Comic Sans MS" w:hAnsi="Comic Sans MS"/>
        </w:rPr>
      </w:pPr>
      <w:r>
        <w:rPr>
          <w:noProof/>
        </w:rPr>
        <w:drawing>
          <wp:anchor distT="0" distB="0" distL="114300" distR="114300" simplePos="0" relativeHeight="251659264" behindDoc="1" locked="0" layoutInCell="1" allowOverlap="1">
            <wp:simplePos x="0" y="0"/>
            <wp:positionH relativeFrom="column">
              <wp:posOffset>1790700</wp:posOffset>
            </wp:positionH>
            <wp:positionV relativeFrom="paragraph">
              <wp:posOffset>1673860</wp:posOffset>
            </wp:positionV>
            <wp:extent cx="2971800" cy="2430145"/>
            <wp:effectExtent l="0" t="0" r="0" b="8255"/>
            <wp:wrapTight wrapText="bothSides">
              <wp:wrapPolygon edited="0">
                <wp:start x="0" y="0"/>
                <wp:lineTo x="0" y="21504"/>
                <wp:lineTo x="21462" y="21504"/>
                <wp:lineTo x="21462" y="0"/>
                <wp:lineTo x="0" y="0"/>
              </wp:wrapPolygon>
            </wp:wrapTight>
            <wp:docPr id="6" name="Picture 6" descr="asch (1951) line study of conform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ch (1951) line study of conformity"/>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971800" cy="2430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25EE">
        <w:rPr>
          <w:rFonts w:ascii="Comic Sans MS" w:hAnsi="Comic Sans MS"/>
          <w:b/>
          <w:bCs/>
          <w:sz w:val="27"/>
          <w:szCs w:val="27"/>
        </w:rPr>
        <w:t>Aim</w:t>
      </w:r>
      <w:r w:rsidRPr="00BC25EE">
        <w:rPr>
          <w:rFonts w:ascii="Comic Sans MS" w:hAnsi="Comic Sans MS"/>
        </w:rPr>
        <w:t>: Solomon Asch conducted an experiment to investigate the extent to which social pressure from a majority group could affect a person to conform.</w:t>
      </w:r>
      <w:r w:rsidRPr="00BC25EE">
        <w:rPr>
          <w:rFonts w:ascii="Comic Sans MS" w:hAnsi="Comic Sans MS"/>
        </w:rPr>
        <w:br/>
      </w:r>
      <w:r w:rsidRPr="00BC25EE">
        <w:rPr>
          <w:rFonts w:ascii="Comic Sans MS" w:hAnsi="Comic Sans MS"/>
        </w:rPr>
        <w:br/>
      </w:r>
      <w:r w:rsidRPr="00BC25EE">
        <w:rPr>
          <w:rFonts w:ascii="Comic Sans MS" w:hAnsi="Comic Sans MS"/>
          <w:b/>
          <w:bCs/>
          <w:sz w:val="27"/>
          <w:szCs w:val="27"/>
        </w:rPr>
        <w:t>Procedure</w:t>
      </w:r>
      <w:r w:rsidRPr="00BC25EE">
        <w:rPr>
          <w:rFonts w:ascii="Comic Sans MS" w:hAnsi="Comic Sans MS"/>
        </w:rPr>
        <w:t>: Asch used a lab experiment to study conformity. Using the line judgement task (see above), Asch put a naive participant in a room with seven confederates. The confederates had agreed in advance what their responses would be when presented with the line task. The real participant did not know this and was led to believe that the other seven participants were also real participants like themselves. Each person in the room had to state aloud which comparison line (A, B or C) was most like the target line. The answer was always obvious. The real participant sat at the end of the row and gave his or her answer last. In some trials, the seven confederates gave the wrong answer. There were 18 trials in total and the confederates gave the wrong answer on 12 trails. Asch was interested to see if the real participant would conform to the majority view.</w:t>
      </w:r>
    </w:p>
    <w:p w:rsidR="00DD24E6" w:rsidRPr="00C2707B" w:rsidRDefault="00DD24E6" w:rsidP="00DD24E6">
      <w:pPr>
        <w:pStyle w:val="NormalWeb"/>
        <w:jc w:val="center"/>
        <w:rPr>
          <w:rFonts w:ascii="Comic Sans MS" w:hAnsi="Comic Sans MS"/>
        </w:rPr>
      </w:pPr>
      <w:r>
        <w:rPr>
          <w:rFonts w:ascii="Comic Sans MS" w:hAnsi="Comic Sans MS"/>
          <w:noProof/>
        </w:rPr>
        <w:lastRenderedPageBreak/>
        <w:drawing>
          <wp:inline distT="0" distB="0" distL="0" distR="0">
            <wp:extent cx="4261485" cy="2191385"/>
            <wp:effectExtent l="0" t="0" r="5715" b="0"/>
            <wp:docPr id="1" name="Picture 1" descr="asch (1951) line study of conform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ch (1951) line study of conformit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61485" cy="2191385"/>
                    </a:xfrm>
                    <a:prstGeom prst="rect">
                      <a:avLst/>
                    </a:prstGeom>
                    <a:noFill/>
                    <a:ln>
                      <a:noFill/>
                    </a:ln>
                  </pic:spPr>
                </pic:pic>
              </a:graphicData>
            </a:graphic>
          </wp:inline>
        </w:drawing>
      </w:r>
    </w:p>
    <w:p w:rsidR="00DD24E6" w:rsidRPr="00DD24E6" w:rsidRDefault="00DD24E6" w:rsidP="00DD24E6">
      <w:pPr>
        <w:pStyle w:val="NormalWeb"/>
        <w:rPr>
          <w:rFonts w:ascii="Comic Sans MS" w:hAnsi="Comic Sans MS"/>
        </w:rPr>
      </w:pPr>
      <w:r w:rsidRPr="00BC25EE">
        <w:rPr>
          <w:rFonts w:ascii="Comic Sans MS" w:hAnsi="Comic Sans MS"/>
          <w:b/>
          <w:bCs/>
          <w:sz w:val="27"/>
          <w:szCs w:val="27"/>
        </w:rPr>
        <w:t>Results</w:t>
      </w:r>
      <w:r w:rsidRPr="00BC25EE">
        <w:rPr>
          <w:rFonts w:ascii="Comic Sans MS" w:hAnsi="Comic Sans MS"/>
        </w:rPr>
        <w:t>: Asch measured the number of times each participant conformed to the majority view. On average, about one third (32%) of the participants</w:t>
      </w:r>
      <w:r>
        <w:rPr>
          <w:rFonts w:ascii="Comic Sans MS" w:hAnsi="Comic Sans MS"/>
        </w:rPr>
        <w:t xml:space="preserve"> in each trial</w:t>
      </w:r>
      <w:r w:rsidRPr="00BC25EE">
        <w:rPr>
          <w:rFonts w:ascii="Comic Sans MS" w:hAnsi="Comic Sans MS"/>
        </w:rPr>
        <w:t xml:space="preserve"> went along and conformed to the clearly incorrect majority.</w:t>
      </w:r>
      <w:r>
        <w:rPr>
          <w:rFonts w:ascii="Comic Sans MS" w:hAnsi="Comic Sans MS"/>
        </w:rPr>
        <w:t xml:space="preserve">  Three quarters of the participants (75%) conformed on at least one trial. </w:t>
      </w:r>
      <w:r w:rsidRPr="00BC25EE">
        <w:rPr>
          <w:rFonts w:ascii="Comic Sans MS" w:hAnsi="Comic Sans MS"/>
        </w:rPr>
        <w:br/>
      </w:r>
      <w:r w:rsidRPr="00BC25EE">
        <w:rPr>
          <w:rFonts w:ascii="Comic Sans MS" w:hAnsi="Comic Sans MS"/>
        </w:rPr>
        <w:br/>
      </w:r>
      <w:r w:rsidRPr="00BC25EE">
        <w:rPr>
          <w:rFonts w:ascii="Comic Sans MS" w:hAnsi="Comic Sans MS"/>
          <w:b/>
          <w:bCs/>
          <w:sz w:val="27"/>
          <w:szCs w:val="27"/>
        </w:rPr>
        <w:t>Conclusion</w:t>
      </w:r>
      <w:r w:rsidRPr="00BC25EE">
        <w:rPr>
          <w:rFonts w:ascii="Comic Sans MS" w:hAnsi="Comic Sans MS"/>
        </w:rPr>
        <w:t>: Why did the participants conform so readily? When they were interviewed after the experiment, most of them said that they did not really believe their conforming answers, but had gone along with the group for fear of being ridiculed or thought "peculiar". A few of them said that they really did believe t</w:t>
      </w:r>
      <w:r>
        <w:rPr>
          <w:rFonts w:ascii="Comic Sans MS" w:hAnsi="Comic Sans MS"/>
        </w:rPr>
        <w:t>he group's answers were correct.</w:t>
      </w:r>
      <w:r>
        <w:rPr>
          <w:rFonts w:ascii="Comic Sans MS" w:hAnsi="Comic Sans MS"/>
        </w:rPr>
        <w:br/>
      </w:r>
    </w:p>
    <w:p w:rsidR="00DD24E6" w:rsidRDefault="00DD24E6" w:rsidP="00DD24E6"/>
    <w:p w:rsidR="00DD24E6" w:rsidRPr="00512155" w:rsidRDefault="00DD24E6" w:rsidP="00DD24E6">
      <w:pPr>
        <w:pStyle w:val="Heading5"/>
        <w:rPr>
          <w:rFonts w:ascii="Comic Sans MS" w:hAnsi="Comic Sans MS"/>
          <w:i w:val="0"/>
          <w:sz w:val="24"/>
          <w:szCs w:val="28"/>
          <w:u w:val="single"/>
        </w:rPr>
      </w:pPr>
      <w:r>
        <w:rPr>
          <w:rFonts w:ascii="Comic Sans MS" w:hAnsi="Comic Sans MS"/>
          <w:i w:val="0"/>
          <w:noProof/>
          <w:sz w:val="24"/>
          <w:szCs w:val="28"/>
          <w:u w:val="single"/>
        </w:rPr>
        <w:drawing>
          <wp:anchor distT="0" distB="0" distL="114300" distR="114300" simplePos="0" relativeHeight="251660288" behindDoc="1" locked="0" layoutInCell="1" allowOverlap="1">
            <wp:simplePos x="0" y="0"/>
            <wp:positionH relativeFrom="column">
              <wp:posOffset>5029200</wp:posOffset>
            </wp:positionH>
            <wp:positionV relativeFrom="paragraph">
              <wp:posOffset>114300</wp:posOffset>
            </wp:positionV>
            <wp:extent cx="1012190" cy="1143000"/>
            <wp:effectExtent l="0" t="0" r="0" b="0"/>
            <wp:wrapTight wrapText="bothSides">
              <wp:wrapPolygon edited="0">
                <wp:start x="7724" y="0"/>
                <wp:lineTo x="6098" y="1440"/>
                <wp:lineTo x="0" y="10440"/>
                <wp:lineTo x="0" y="12240"/>
                <wp:lineTo x="6098" y="17280"/>
                <wp:lineTo x="2439" y="18360"/>
                <wp:lineTo x="2439" y="19800"/>
                <wp:lineTo x="5285" y="21240"/>
                <wp:lineTo x="15041" y="21240"/>
                <wp:lineTo x="17481" y="21240"/>
                <wp:lineTo x="17481" y="19800"/>
                <wp:lineTo x="15854" y="17280"/>
                <wp:lineTo x="21139" y="12600"/>
                <wp:lineTo x="21139" y="9000"/>
                <wp:lineTo x="19513" y="5400"/>
                <wp:lineTo x="16668" y="1800"/>
                <wp:lineTo x="14635" y="0"/>
                <wp:lineTo x="7724" y="0"/>
              </wp:wrapPolygon>
            </wp:wrapTight>
            <wp:docPr id="5" name="Picture 5" descr="j0339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033972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1219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2155">
        <w:rPr>
          <w:rFonts w:ascii="Comic Sans MS" w:hAnsi="Comic Sans MS"/>
          <w:i w:val="0"/>
          <w:sz w:val="24"/>
          <w:szCs w:val="28"/>
          <w:u w:val="single"/>
        </w:rPr>
        <w:t xml:space="preserve">Evaluation of the </w:t>
      </w:r>
      <w:proofErr w:type="spellStart"/>
      <w:r w:rsidRPr="00512155">
        <w:rPr>
          <w:rFonts w:ascii="Comic Sans MS" w:hAnsi="Comic Sans MS"/>
          <w:i w:val="0"/>
          <w:sz w:val="24"/>
          <w:szCs w:val="28"/>
          <w:u w:val="single"/>
        </w:rPr>
        <w:t>Sherif</w:t>
      </w:r>
      <w:proofErr w:type="spellEnd"/>
      <w:r w:rsidRPr="00512155">
        <w:rPr>
          <w:rFonts w:ascii="Comic Sans MS" w:hAnsi="Comic Sans MS"/>
          <w:i w:val="0"/>
          <w:sz w:val="24"/>
          <w:szCs w:val="28"/>
          <w:u w:val="single"/>
        </w:rPr>
        <w:t xml:space="preserve"> and Asch studies</w:t>
      </w:r>
    </w:p>
    <w:p w:rsidR="00DD24E6" w:rsidRPr="00512155" w:rsidRDefault="00DD24E6" w:rsidP="00DD24E6">
      <w:pPr>
        <w:rPr>
          <w:sz w:val="22"/>
        </w:rPr>
      </w:pPr>
    </w:p>
    <w:p w:rsidR="00DD24E6" w:rsidRPr="00512155" w:rsidRDefault="00DD24E6" w:rsidP="00DD24E6">
      <w:pPr>
        <w:rPr>
          <w:rFonts w:ascii="Comic Sans MS" w:hAnsi="Comic Sans MS"/>
          <w:sz w:val="22"/>
        </w:rPr>
      </w:pPr>
      <w:r w:rsidRPr="00512155">
        <w:rPr>
          <w:rFonts w:ascii="Comic Sans MS" w:hAnsi="Comic Sans MS"/>
          <w:sz w:val="22"/>
        </w:rPr>
        <w:t xml:space="preserve">Both of these studies were carried out in similar environments with similar participants, meaning that they share many of the same strengths and limitations.  Consider each of the following points in relation to both studies, ensuring that you explain your answers: </w:t>
      </w:r>
    </w:p>
    <w:p w:rsidR="00DD24E6" w:rsidRPr="00512155" w:rsidRDefault="00DD24E6" w:rsidP="00DD24E6">
      <w:pPr>
        <w:widowControl w:val="0"/>
        <w:autoSpaceDE w:val="0"/>
        <w:autoSpaceDN w:val="0"/>
        <w:adjustRightInd w:val="0"/>
        <w:jc w:val="both"/>
        <w:rPr>
          <w:rFonts w:ascii="Comic Sans MS" w:hAnsi="Comic Sans MS"/>
          <w:sz w:val="22"/>
          <w:u w:val="single"/>
          <w:lang w:val="en-US"/>
        </w:rPr>
      </w:pPr>
    </w:p>
    <w:p w:rsidR="00DD24E6" w:rsidRPr="00512155" w:rsidRDefault="00DD24E6" w:rsidP="00DD24E6">
      <w:pPr>
        <w:widowControl w:val="0"/>
        <w:numPr>
          <w:ilvl w:val="0"/>
          <w:numId w:val="1"/>
        </w:numPr>
        <w:autoSpaceDE w:val="0"/>
        <w:autoSpaceDN w:val="0"/>
        <w:adjustRightInd w:val="0"/>
        <w:jc w:val="both"/>
        <w:rPr>
          <w:rFonts w:ascii="Comic Sans MS" w:hAnsi="Comic Sans MS"/>
          <w:sz w:val="22"/>
          <w:lang w:val="en-US"/>
        </w:rPr>
      </w:pPr>
      <w:r w:rsidRPr="00512155">
        <w:rPr>
          <w:rFonts w:ascii="Comic Sans MS" w:hAnsi="Comic Sans MS"/>
          <w:sz w:val="22"/>
          <w:lang w:val="en-US"/>
        </w:rPr>
        <w:t xml:space="preserve">Can the results be applied to other settings? Do they have </w:t>
      </w:r>
      <w:r w:rsidRPr="00512155">
        <w:rPr>
          <w:rFonts w:ascii="Comic Sans MS" w:hAnsi="Comic Sans MS"/>
          <w:b/>
          <w:bCs/>
          <w:sz w:val="22"/>
          <w:u w:val="single"/>
          <w:lang w:val="en-US"/>
        </w:rPr>
        <w:t>ecological validity</w:t>
      </w:r>
      <w:r w:rsidRPr="00512155">
        <w:rPr>
          <w:rFonts w:ascii="Comic Sans MS" w:hAnsi="Comic Sans MS"/>
          <w:sz w:val="22"/>
          <w:lang w:val="en-US"/>
        </w:rPr>
        <w:t>?</w:t>
      </w:r>
    </w:p>
    <w:p w:rsidR="00DD24E6" w:rsidRPr="00512155" w:rsidRDefault="00DD24E6" w:rsidP="00DD24E6">
      <w:pPr>
        <w:widowControl w:val="0"/>
        <w:autoSpaceDE w:val="0"/>
        <w:autoSpaceDN w:val="0"/>
        <w:adjustRightInd w:val="0"/>
        <w:jc w:val="both"/>
        <w:rPr>
          <w:rFonts w:ascii="Comic Sans MS" w:hAnsi="Comic Sans MS"/>
          <w:sz w:val="22"/>
          <w:lang w:val="en-US"/>
        </w:rPr>
      </w:pPr>
    </w:p>
    <w:p w:rsidR="00DD24E6" w:rsidRPr="00512155" w:rsidRDefault="00DD24E6" w:rsidP="00DD24E6">
      <w:pPr>
        <w:widowControl w:val="0"/>
        <w:autoSpaceDE w:val="0"/>
        <w:autoSpaceDN w:val="0"/>
        <w:adjustRightInd w:val="0"/>
        <w:jc w:val="both"/>
        <w:rPr>
          <w:rFonts w:ascii="Comic Sans MS" w:hAnsi="Comic Sans MS"/>
          <w:sz w:val="22"/>
          <w:lang w:val="en-US"/>
        </w:rPr>
      </w:pPr>
    </w:p>
    <w:p w:rsidR="00DD24E6" w:rsidRPr="00512155" w:rsidRDefault="00DD24E6" w:rsidP="00DD24E6">
      <w:pPr>
        <w:widowControl w:val="0"/>
        <w:autoSpaceDE w:val="0"/>
        <w:autoSpaceDN w:val="0"/>
        <w:adjustRightInd w:val="0"/>
        <w:jc w:val="both"/>
        <w:rPr>
          <w:rFonts w:ascii="Comic Sans MS" w:hAnsi="Comic Sans MS"/>
          <w:sz w:val="22"/>
          <w:lang w:val="en-US"/>
        </w:rPr>
      </w:pPr>
    </w:p>
    <w:p w:rsidR="00DD24E6" w:rsidRPr="00512155" w:rsidRDefault="00DD24E6" w:rsidP="00DD24E6">
      <w:pPr>
        <w:widowControl w:val="0"/>
        <w:autoSpaceDE w:val="0"/>
        <w:autoSpaceDN w:val="0"/>
        <w:adjustRightInd w:val="0"/>
        <w:jc w:val="both"/>
        <w:rPr>
          <w:rFonts w:ascii="Comic Sans MS" w:hAnsi="Comic Sans MS"/>
          <w:sz w:val="22"/>
          <w:lang w:val="en-US"/>
        </w:rPr>
      </w:pPr>
    </w:p>
    <w:p w:rsidR="00DD24E6" w:rsidRPr="00512155" w:rsidRDefault="00DD24E6" w:rsidP="00DD24E6">
      <w:pPr>
        <w:widowControl w:val="0"/>
        <w:autoSpaceDE w:val="0"/>
        <w:autoSpaceDN w:val="0"/>
        <w:adjustRightInd w:val="0"/>
        <w:jc w:val="both"/>
        <w:rPr>
          <w:rFonts w:ascii="Comic Sans MS" w:hAnsi="Comic Sans MS"/>
          <w:sz w:val="22"/>
          <w:lang w:val="en-US"/>
        </w:rPr>
      </w:pPr>
    </w:p>
    <w:p w:rsidR="00DD24E6" w:rsidRPr="00512155" w:rsidRDefault="00DD24E6" w:rsidP="00DD24E6">
      <w:pPr>
        <w:widowControl w:val="0"/>
        <w:numPr>
          <w:ilvl w:val="0"/>
          <w:numId w:val="1"/>
        </w:numPr>
        <w:autoSpaceDE w:val="0"/>
        <w:autoSpaceDN w:val="0"/>
        <w:adjustRightInd w:val="0"/>
        <w:jc w:val="both"/>
        <w:rPr>
          <w:rFonts w:ascii="Comic Sans MS" w:hAnsi="Comic Sans MS"/>
          <w:sz w:val="22"/>
          <w:lang w:val="en-US"/>
        </w:rPr>
      </w:pPr>
      <w:r w:rsidRPr="00512155">
        <w:rPr>
          <w:rFonts w:ascii="Comic Sans MS" w:hAnsi="Comic Sans MS"/>
          <w:sz w:val="22"/>
          <w:lang w:val="en-US"/>
        </w:rPr>
        <w:t xml:space="preserve">Can the results be applied to other populations?  Do they have </w:t>
      </w:r>
      <w:r w:rsidRPr="00512155">
        <w:rPr>
          <w:rFonts w:ascii="Comic Sans MS" w:hAnsi="Comic Sans MS"/>
          <w:b/>
          <w:sz w:val="22"/>
          <w:u w:val="single"/>
          <w:lang w:val="en-US"/>
        </w:rPr>
        <w:t>population validity</w:t>
      </w:r>
      <w:r w:rsidRPr="00512155">
        <w:rPr>
          <w:rFonts w:ascii="Comic Sans MS" w:hAnsi="Comic Sans MS"/>
          <w:sz w:val="22"/>
          <w:lang w:val="en-US"/>
        </w:rPr>
        <w:t>?</w:t>
      </w:r>
    </w:p>
    <w:p w:rsidR="00DD24E6" w:rsidRPr="00512155" w:rsidRDefault="00DD24E6" w:rsidP="00DD24E6">
      <w:pPr>
        <w:widowControl w:val="0"/>
        <w:autoSpaceDE w:val="0"/>
        <w:autoSpaceDN w:val="0"/>
        <w:adjustRightInd w:val="0"/>
        <w:jc w:val="both"/>
        <w:rPr>
          <w:rFonts w:ascii="Comic Sans MS" w:hAnsi="Comic Sans MS"/>
          <w:sz w:val="22"/>
          <w:lang w:val="en-US"/>
        </w:rPr>
      </w:pPr>
    </w:p>
    <w:p w:rsidR="00DD24E6" w:rsidRPr="00512155" w:rsidRDefault="00DD24E6" w:rsidP="00DD24E6">
      <w:pPr>
        <w:widowControl w:val="0"/>
        <w:autoSpaceDE w:val="0"/>
        <w:autoSpaceDN w:val="0"/>
        <w:adjustRightInd w:val="0"/>
        <w:jc w:val="both"/>
        <w:rPr>
          <w:rFonts w:ascii="Comic Sans MS" w:hAnsi="Comic Sans MS"/>
          <w:sz w:val="22"/>
          <w:lang w:val="en-US"/>
        </w:rPr>
      </w:pPr>
    </w:p>
    <w:p w:rsidR="00DD24E6" w:rsidRPr="00512155" w:rsidRDefault="00DD24E6" w:rsidP="00DD24E6">
      <w:pPr>
        <w:widowControl w:val="0"/>
        <w:autoSpaceDE w:val="0"/>
        <w:autoSpaceDN w:val="0"/>
        <w:adjustRightInd w:val="0"/>
        <w:jc w:val="both"/>
        <w:rPr>
          <w:rFonts w:ascii="Comic Sans MS" w:hAnsi="Comic Sans MS"/>
          <w:sz w:val="22"/>
          <w:lang w:val="en-US"/>
        </w:rPr>
      </w:pPr>
    </w:p>
    <w:p w:rsidR="00DD24E6" w:rsidRPr="00512155" w:rsidRDefault="00DD24E6" w:rsidP="00DD24E6">
      <w:pPr>
        <w:widowControl w:val="0"/>
        <w:autoSpaceDE w:val="0"/>
        <w:autoSpaceDN w:val="0"/>
        <w:adjustRightInd w:val="0"/>
        <w:jc w:val="both"/>
        <w:rPr>
          <w:rFonts w:ascii="Comic Sans MS" w:hAnsi="Comic Sans MS"/>
          <w:sz w:val="22"/>
          <w:lang w:val="en-US"/>
        </w:rPr>
      </w:pPr>
    </w:p>
    <w:p w:rsidR="00DD24E6" w:rsidRPr="00512155" w:rsidRDefault="00DD24E6" w:rsidP="00DD24E6">
      <w:pPr>
        <w:widowControl w:val="0"/>
        <w:autoSpaceDE w:val="0"/>
        <w:autoSpaceDN w:val="0"/>
        <w:adjustRightInd w:val="0"/>
        <w:jc w:val="both"/>
        <w:rPr>
          <w:rFonts w:ascii="Comic Sans MS" w:hAnsi="Comic Sans MS"/>
          <w:sz w:val="22"/>
          <w:lang w:val="en-US"/>
        </w:rPr>
      </w:pPr>
    </w:p>
    <w:p w:rsidR="00DD24E6" w:rsidRPr="00512155" w:rsidRDefault="00DD24E6" w:rsidP="00DD24E6">
      <w:pPr>
        <w:widowControl w:val="0"/>
        <w:numPr>
          <w:ilvl w:val="0"/>
          <w:numId w:val="1"/>
        </w:numPr>
        <w:autoSpaceDE w:val="0"/>
        <w:autoSpaceDN w:val="0"/>
        <w:adjustRightInd w:val="0"/>
        <w:jc w:val="both"/>
        <w:rPr>
          <w:rFonts w:ascii="Comic Sans MS" w:hAnsi="Comic Sans MS"/>
          <w:sz w:val="22"/>
          <w:lang w:val="en-US"/>
        </w:rPr>
      </w:pPr>
      <w:r w:rsidRPr="00512155">
        <w:rPr>
          <w:rFonts w:ascii="Comic Sans MS" w:hAnsi="Comic Sans MS"/>
          <w:sz w:val="22"/>
          <w:lang w:val="en-US"/>
        </w:rPr>
        <w:t xml:space="preserve">Did they both produce similar results? Are they </w:t>
      </w:r>
      <w:r w:rsidRPr="00512155">
        <w:rPr>
          <w:rFonts w:ascii="Comic Sans MS" w:hAnsi="Comic Sans MS"/>
          <w:b/>
          <w:bCs/>
          <w:sz w:val="22"/>
          <w:u w:val="single"/>
          <w:lang w:val="en-US"/>
        </w:rPr>
        <w:t>reliable</w:t>
      </w:r>
      <w:r w:rsidRPr="00512155">
        <w:rPr>
          <w:rFonts w:ascii="Comic Sans MS" w:hAnsi="Comic Sans MS"/>
          <w:sz w:val="22"/>
          <w:lang w:val="en-US"/>
        </w:rPr>
        <w:t xml:space="preserve">? </w:t>
      </w:r>
    </w:p>
    <w:p w:rsidR="00DD24E6" w:rsidRPr="00512155" w:rsidRDefault="00DD24E6" w:rsidP="00DD24E6">
      <w:pPr>
        <w:widowControl w:val="0"/>
        <w:autoSpaceDE w:val="0"/>
        <w:autoSpaceDN w:val="0"/>
        <w:adjustRightInd w:val="0"/>
        <w:jc w:val="both"/>
        <w:rPr>
          <w:rFonts w:ascii="Comic Sans MS" w:hAnsi="Comic Sans MS"/>
          <w:sz w:val="22"/>
          <w:lang w:val="en-US"/>
        </w:rPr>
      </w:pPr>
    </w:p>
    <w:p w:rsidR="00DD24E6" w:rsidRPr="00512155" w:rsidRDefault="00DD24E6" w:rsidP="00DD24E6">
      <w:pPr>
        <w:widowControl w:val="0"/>
        <w:autoSpaceDE w:val="0"/>
        <w:autoSpaceDN w:val="0"/>
        <w:adjustRightInd w:val="0"/>
        <w:jc w:val="both"/>
        <w:rPr>
          <w:rFonts w:ascii="Comic Sans MS" w:hAnsi="Comic Sans MS"/>
          <w:sz w:val="22"/>
          <w:lang w:val="en-US"/>
        </w:rPr>
      </w:pPr>
    </w:p>
    <w:p w:rsidR="00DD24E6" w:rsidRPr="00512155" w:rsidRDefault="00DD24E6" w:rsidP="00DD24E6">
      <w:pPr>
        <w:widowControl w:val="0"/>
        <w:autoSpaceDE w:val="0"/>
        <w:autoSpaceDN w:val="0"/>
        <w:adjustRightInd w:val="0"/>
        <w:ind w:left="360"/>
        <w:jc w:val="both"/>
        <w:rPr>
          <w:rFonts w:ascii="Comic Sans MS" w:hAnsi="Comic Sans MS"/>
          <w:sz w:val="22"/>
          <w:lang w:val="en-US"/>
        </w:rPr>
      </w:pPr>
    </w:p>
    <w:p w:rsidR="00DD24E6" w:rsidRPr="00512155" w:rsidRDefault="00DD24E6" w:rsidP="00DD24E6">
      <w:pPr>
        <w:widowControl w:val="0"/>
        <w:autoSpaceDE w:val="0"/>
        <w:autoSpaceDN w:val="0"/>
        <w:adjustRightInd w:val="0"/>
        <w:jc w:val="both"/>
        <w:rPr>
          <w:rFonts w:ascii="Comic Sans MS" w:hAnsi="Comic Sans MS"/>
          <w:sz w:val="22"/>
          <w:lang w:val="en-US"/>
        </w:rPr>
      </w:pPr>
    </w:p>
    <w:p w:rsidR="00DD24E6" w:rsidRPr="00512155" w:rsidRDefault="00DD24E6" w:rsidP="00DD24E6">
      <w:pPr>
        <w:widowControl w:val="0"/>
        <w:numPr>
          <w:ilvl w:val="0"/>
          <w:numId w:val="1"/>
        </w:numPr>
        <w:autoSpaceDE w:val="0"/>
        <w:autoSpaceDN w:val="0"/>
        <w:adjustRightInd w:val="0"/>
        <w:jc w:val="both"/>
        <w:rPr>
          <w:rFonts w:ascii="Comic Sans MS" w:hAnsi="Comic Sans MS"/>
          <w:sz w:val="22"/>
          <w:lang w:val="en-US"/>
        </w:rPr>
      </w:pPr>
      <w:r w:rsidRPr="00512155">
        <w:rPr>
          <w:rFonts w:ascii="Comic Sans MS" w:hAnsi="Comic Sans MS"/>
          <w:sz w:val="22"/>
          <w:lang w:val="en-US"/>
        </w:rPr>
        <w:lastRenderedPageBreak/>
        <w:t xml:space="preserve">Both studies aim to test conformity; do they achieve this? Are they </w:t>
      </w:r>
      <w:r w:rsidRPr="00512155">
        <w:rPr>
          <w:rFonts w:ascii="Comic Sans MS" w:hAnsi="Comic Sans MS"/>
          <w:b/>
          <w:sz w:val="22"/>
          <w:u w:val="single"/>
          <w:lang w:val="en-US"/>
        </w:rPr>
        <w:t>internally valid</w:t>
      </w:r>
      <w:r w:rsidRPr="00512155">
        <w:rPr>
          <w:rFonts w:ascii="Comic Sans MS" w:hAnsi="Comic Sans MS"/>
          <w:sz w:val="22"/>
          <w:lang w:val="en-US"/>
        </w:rPr>
        <w:t xml:space="preserve">?  Remember that the main threats to internal validity are </w:t>
      </w:r>
      <w:r w:rsidRPr="00512155">
        <w:rPr>
          <w:rFonts w:ascii="Comic Sans MS" w:hAnsi="Comic Sans MS"/>
          <w:b/>
          <w:sz w:val="22"/>
          <w:u w:val="single"/>
          <w:lang w:val="en-US"/>
        </w:rPr>
        <w:t>demand characteristics</w:t>
      </w:r>
      <w:r w:rsidRPr="00512155">
        <w:rPr>
          <w:rFonts w:ascii="Comic Sans MS" w:hAnsi="Comic Sans MS"/>
          <w:sz w:val="22"/>
          <w:lang w:val="en-US"/>
        </w:rPr>
        <w:t xml:space="preserve"> and </w:t>
      </w:r>
      <w:r w:rsidRPr="00512155">
        <w:rPr>
          <w:rFonts w:ascii="Comic Sans MS" w:hAnsi="Comic Sans MS"/>
          <w:b/>
          <w:sz w:val="22"/>
          <w:u w:val="single"/>
          <w:lang w:val="en-US"/>
        </w:rPr>
        <w:t>extraneous variables</w:t>
      </w:r>
      <w:r w:rsidRPr="00512155">
        <w:rPr>
          <w:rFonts w:ascii="Comic Sans MS" w:hAnsi="Comic Sans MS"/>
          <w:sz w:val="22"/>
          <w:lang w:val="en-US"/>
        </w:rPr>
        <w:t xml:space="preserve">. </w:t>
      </w:r>
    </w:p>
    <w:p w:rsidR="00DD24E6" w:rsidRPr="00512155" w:rsidRDefault="00DD24E6" w:rsidP="00DD24E6">
      <w:pPr>
        <w:widowControl w:val="0"/>
        <w:autoSpaceDE w:val="0"/>
        <w:autoSpaceDN w:val="0"/>
        <w:adjustRightInd w:val="0"/>
        <w:jc w:val="both"/>
        <w:rPr>
          <w:rFonts w:ascii="Comic Sans MS" w:hAnsi="Comic Sans MS"/>
          <w:sz w:val="22"/>
          <w:lang w:val="en-US"/>
        </w:rPr>
      </w:pPr>
    </w:p>
    <w:p w:rsidR="00DD24E6" w:rsidRPr="00512155" w:rsidRDefault="00DD24E6" w:rsidP="00DD24E6">
      <w:pPr>
        <w:widowControl w:val="0"/>
        <w:autoSpaceDE w:val="0"/>
        <w:autoSpaceDN w:val="0"/>
        <w:adjustRightInd w:val="0"/>
        <w:jc w:val="both"/>
        <w:rPr>
          <w:rFonts w:ascii="Comic Sans MS" w:hAnsi="Comic Sans MS"/>
          <w:sz w:val="22"/>
          <w:lang w:val="en-US"/>
        </w:rPr>
      </w:pPr>
    </w:p>
    <w:p w:rsidR="00DD24E6" w:rsidRDefault="00DD24E6" w:rsidP="00DD24E6">
      <w:pPr>
        <w:widowControl w:val="0"/>
        <w:autoSpaceDE w:val="0"/>
        <w:autoSpaceDN w:val="0"/>
        <w:adjustRightInd w:val="0"/>
        <w:jc w:val="both"/>
        <w:rPr>
          <w:rFonts w:ascii="Comic Sans MS" w:hAnsi="Comic Sans MS"/>
          <w:sz w:val="22"/>
          <w:lang w:val="en-US"/>
        </w:rPr>
      </w:pPr>
    </w:p>
    <w:p w:rsidR="00DD24E6" w:rsidRDefault="00DD24E6" w:rsidP="00DD24E6">
      <w:pPr>
        <w:widowControl w:val="0"/>
        <w:autoSpaceDE w:val="0"/>
        <w:autoSpaceDN w:val="0"/>
        <w:adjustRightInd w:val="0"/>
        <w:jc w:val="both"/>
        <w:rPr>
          <w:rFonts w:ascii="Comic Sans MS" w:hAnsi="Comic Sans MS"/>
          <w:sz w:val="22"/>
          <w:lang w:val="en-US"/>
        </w:rPr>
      </w:pPr>
    </w:p>
    <w:p w:rsidR="00DD24E6" w:rsidRDefault="00DD24E6" w:rsidP="00DD24E6">
      <w:pPr>
        <w:widowControl w:val="0"/>
        <w:autoSpaceDE w:val="0"/>
        <w:autoSpaceDN w:val="0"/>
        <w:adjustRightInd w:val="0"/>
        <w:jc w:val="both"/>
        <w:rPr>
          <w:rFonts w:ascii="Comic Sans MS" w:hAnsi="Comic Sans MS"/>
          <w:sz w:val="22"/>
          <w:lang w:val="en-US"/>
        </w:rPr>
      </w:pPr>
    </w:p>
    <w:p w:rsidR="00DD24E6" w:rsidRPr="00512155" w:rsidRDefault="00DD24E6" w:rsidP="00DD24E6">
      <w:pPr>
        <w:widowControl w:val="0"/>
        <w:autoSpaceDE w:val="0"/>
        <w:autoSpaceDN w:val="0"/>
        <w:adjustRightInd w:val="0"/>
        <w:jc w:val="both"/>
        <w:rPr>
          <w:rFonts w:ascii="Comic Sans MS" w:hAnsi="Comic Sans MS"/>
          <w:sz w:val="22"/>
          <w:lang w:val="en-US"/>
        </w:rPr>
      </w:pPr>
    </w:p>
    <w:p w:rsidR="00DD24E6" w:rsidRPr="00512155" w:rsidRDefault="00DD24E6" w:rsidP="00DD24E6">
      <w:pPr>
        <w:widowControl w:val="0"/>
        <w:autoSpaceDE w:val="0"/>
        <w:autoSpaceDN w:val="0"/>
        <w:adjustRightInd w:val="0"/>
        <w:jc w:val="both"/>
        <w:rPr>
          <w:rFonts w:ascii="Comic Sans MS" w:hAnsi="Comic Sans MS"/>
          <w:sz w:val="22"/>
          <w:lang w:val="en-US"/>
        </w:rPr>
      </w:pPr>
    </w:p>
    <w:p w:rsidR="00DD24E6" w:rsidRPr="00512155" w:rsidRDefault="00DD24E6" w:rsidP="00DD24E6">
      <w:pPr>
        <w:widowControl w:val="0"/>
        <w:numPr>
          <w:ilvl w:val="0"/>
          <w:numId w:val="1"/>
        </w:numPr>
        <w:autoSpaceDE w:val="0"/>
        <w:autoSpaceDN w:val="0"/>
        <w:adjustRightInd w:val="0"/>
        <w:jc w:val="both"/>
        <w:rPr>
          <w:rFonts w:ascii="Comic Sans MS" w:hAnsi="Comic Sans MS"/>
          <w:sz w:val="22"/>
          <w:lang w:val="en-US"/>
        </w:rPr>
      </w:pPr>
      <w:r>
        <w:rPr>
          <w:noProof/>
          <w:sz w:val="22"/>
        </w:rPr>
        <w:drawing>
          <wp:anchor distT="0" distB="0" distL="114300" distR="114300" simplePos="0" relativeHeight="251664384" behindDoc="0" locked="0" layoutInCell="1" allowOverlap="1">
            <wp:simplePos x="0" y="0"/>
            <wp:positionH relativeFrom="column">
              <wp:posOffset>-228600</wp:posOffset>
            </wp:positionH>
            <wp:positionV relativeFrom="paragraph">
              <wp:posOffset>-228600</wp:posOffset>
            </wp:positionV>
            <wp:extent cx="914400" cy="1028700"/>
            <wp:effectExtent l="0" t="0" r="0" b="0"/>
            <wp:wrapSquare wrapText="bothSides"/>
            <wp:docPr id="4" name="Picture 4" descr="Home">
              <a:hlinkClick xmlns:a="http://schemas.openxmlformats.org/drawingml/2006/main" r:id="rId15" tooltip="Hom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ome">
                      <a:hlinkClick r:id="rId15" tooltip="Home"/>
                    </pic:cNvPr>
                    <pic:cNvPicPr>
                      <a:picLocks noChangeAspect="1" noChangeArrowheads="1"/>
                    </pic:cNvPicPr>
                  </pic:nvPicPr>
                  <pic:blipFill>
                    <a:blip r:embed="rId16" r:link="rId17">
                      <a:extLst>
                        <a:ext uri="{28A0092B-C50C-407E-A947-70E740481C1C}">
                          <a14:useLocalDpi xmlns:a14="http://schemas.microsoft.com/office/drawing/2010/main" val="0"/>
                        </a:ext>
                      </a:extLst>
                    </a:blip>
                    <a:srcRect r="71681"/>
                    <a:stretch>
                      <a:fillRect/>
                    </a:stretch>
                  </pic:blipFill>
                  <pic:spPr bwMode="auto">
                    <a:xfrm>
                      <a:off x="0" y="0"/>
                      <a:ext cx="9144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2155">
        <w:rPr>
          <w:rFonts w:ascii="Comic Sans MS" w:hAnsi="Comic Sans MS"/>
          <w:sz w:val="22"/>
          <w:lang w:val="en-US"/>
        </w:rPr>
        <w:t xml:space="preserve">Both studies have been accused of being </w:t>
      </w:r>
      <w:r w:rsidRPr="00512155">
        <w:rPr>
          <w:rFonts w:ascii="Comic Sans MS" w:hAnsi="Comic Sans MS"/>
          <w:b/>
          <w:sz w:val="22"/>
          <w:u w:val="single"/>
          <w:lang w:val="en-US"/>
        </w:rPr>
        <w:t>unethical</w:t>
      </w:r>
      <w:r w:rsidRPr="00512155">
        <w:rPr>
          <w:rFonts w:ascii="Comic Sans MS" w:hAnsi="Comic Sans MS"/>
          <w:sz w:val="22"/>
          <w:lang w:val="en-US"/>
        </w:rPr>
        <w:t>.  Explain what aspects of the study might have broken the following ethical guidelines:</w:t>
      </w:r>
    </w:p>
    <w:p w:rsidR="00DD24E6" w:rsidRPr="00512155" w:rsidRDefault="00DD24E6" w:rsidP="00DD24E6">
      <w:pPr>
        <w:widowControl w:val="0"/>
        <w:autoSpaceDE w:val="0"/>
        <w:autoSpaceDN w:val="0"/>
        <w:adjustRightInd w:val="0"/>
        <w:jc w:val="both"/>
        <w:rPr>
          <w:rFonts w:ascii="Comic Sans MS" w:hAnsi="Comic Sans MS"/>
          <w:sz w:val="22"/>
          <w:lang w:val="en-US"/>
        </w:rPr>
      </w:pPr>
    </w:p>
    <w:p w:rsidR="00DD24E6" w:rsidRPr="00512155" w:rsidRDefault="00DD24E6" w:rsidP="00DD24E6">
      <w:pPr>
        <w:widowControl w:val="0"/>
        <w:numPr>
          <w:ilvl w:val="1"/>
          <w:numId w:val="1"/>
        </w:numPr>
        <w:autoSpaceDE w:val="0"/>
        <w:autoSpaceDN w:val="0"/>
        <w:adjustRightInd w:val="0"/>
        <w:jc w:val="both"/>
        <w:rPr>
          <w:rFonts w:ascii="Comic Sans MS" w:hAnsi="Comic Sans MS"/>
          <w:sz w:val="22"/>
          <w:lang w:val="en-US"/>
        </w:rPr>
      </w:pPr>
      <w:r w:rsidRPr="00512155">
        <w:rPr>
          <w:rFonts w:ascii="Comic Sans MS" w:hAnsi="Comic Sans MS"/>
          <w:sz w:val="22"/>
          <w:lang w:val="en-US"/>
        </w:rPr>
        <w:t>Deception:</w:t>
      </w:r>
    </w:p>
    <w:p w:rsidR="00DD24E6" w:rsidRPr="00512155" w:rsidRDefault="00DD24E6" w:rsidP="00DD24E6">
      <w:pPr>
        <w:widowControl w:val="0"/>
        <w:autoSpaceDE w:val="0"/>
        <w:autoSpaceDN w:val="0"/>
        <w:adjustRightInd w:val="0"/>
        <w:jc w:val="both"/>
        <w:rPr>
          <w:rFonts w:ascii="Comic Sans MS" w:hAnsi="Comic Sans MS"/>
          <w:sz w:val="22"/>
          <w:lang w:val="en-US"/>
        </w:rPr>
      </w:pPr>
    </w:p>
    <w:p w:rsidR="00DD24E6" w:rsidRPr="00512155" w:rsidRDefault="00DD24E6" w:rsidP="00DD24E6">
      <w:pPr>
        <w:widowControl w:val="0"/>
        <w:autoSpaceDE w:val="0"/>
        <w:autoSpaceDN w:val="0"/>
        <w:adjustRightInd w:val="0"/>
        <w:jc w:val="both"/>
        <w:rPr>
          <w:rFonts w:ascii="Comic Sans MS" w:hAnsi="Comic Sans MS"/>
          <w:sz w:val="22"/>
          <w:lang w:val="en-US"/>
        </w:rPr>
      </w:pPr>
    </w:p>
    <w:p w:rsidR="00DD24E6" w:rsidRPr="00512155" w:rsidRDefault="00DD24E6" w:rsidP="00DD24E6">
      <w:pPr>
        <w:widowControl w:val="0"/>
        <w:autoSpaceDE w:val="0"/>
        <w:autoSpaceDN w:val="0"/>
        <w:adjustRightInd w:val="0"/>
        <w:jc w:val="both"/>
        <w:rPr>
          <w:rFonts w:ascii="Comic Sans MS" w:hAnsi="Comic Sans MS"/>
          <w:sz w:val="22"/>
          <w:lang w:val="en-US"/>
        </w:rPr>
      </w:pPr>
    </w:p>
    <w:p w:rsidR="00DD24E6" w:rsidRPr="00512155" w:rsidRDefault="00DD24E6" w:rsidP="00DD24E6">
      <w:pPr>
        <w:widowControl w:val="0"/>
        <w:autoSpaceDE w:val="0"/>
        <w:autoSpaceDN w:val="0"/>
        <w:adjustRightInd w:val="0"/>
        <w:jc w:val="both"/>
        <w:rPr>
          <w:rFonts w:ascii="Comic Sans MS" w:hAnsi="Comic Sans MS"/>
          <w:sz w:val="22"/>
          <w:lang w:val="en-US"/>
        </w:rPr>
      </w:pPr>
    </w:p>
    <w:p w:rsidR="00DD24E6" w:rsidRPr="00512155" w:rsidRDefault="00DD24E6" w:rsidP="00DD24E6">
      <w:pPr>
        <w:widowControl w:val="0"/>
        <w:autoSpaceDE w:val="0"/>
        <w:autoSpaceDN w:val="0"/>
        <w:adjustRightInd w:val="0"/>
        <w:jc w:val="both"/>
        <w:rPr>
          <w:rFonts w:ascii="Comic Sans MS" w:hAnsi="Comic Sans MS"/>
          <w:sz w:val="22"/>
          <w:lang w:val="en-US"/>
        </w:rPr>
      </w:pPr>
    </w:p>
    <w:p w:rsidR="00DD24E6" w:rsidRPr="00512155" w:rsidRDefault="00DD24E6" w:rsidP="00DD24E6">
      <w:pPr>
        <w:widowControl w:val="0"/>
        <w:autoSpaceDE w:val="0"/>
        <w:autoSpaceDN w:val="0"/>
        <w:adjustRightInd w:val="0"/>
        <w:jc w:val="both"/>
        <w:rPr>
          <w:rFonts w:ascii="Comic Sans MS" w:hAnsi="Comic Sans MS"/>
          <w:sz w:val="22"/>
          <w:lang w:val="en-US"/>
        </w:rPr>
      </w:pPr>
    </w:p>
    <w:p w:rsidR="00DD24E6" w:rsidRPr="00512155" w:rsidRDefault="00DD24E6" w:rsidP="00DD24E6">
      <w:pPr>
        <w:widowControl w:val="0"/>
        <w:numPr>
          <w:ilvl w:val="1"/>
          <w:numId w:val="1"/>
        </w:numPr>
        <w:autoSpaceDE w:val="0"/>
        <w:autoSpaceDN w:val="0"/>
        <w:adjustRightInd w:val="0"/>
        <w:jc w:val="both"/>
        <w:rPr>
          <w:rFonts w:ascii="Comic Sans MS" w:hAnsi="Comic Sans MS"/>
          <w:sz w:val="22"/>
          <w:lang w:val="en-US"/>
        </w:rPr>
      </w:pPr>
      <w:r w:rsidRPr="00512155">
        <w:rPr>
          <w:rFonts w:ascii="Comic Sans MS" w:hAnsi="Comic Sans MS"/>
          <w:sz w:val="22"/>
          <w:lang w:val="en-US"/>
        </w:rPr>
        <w:t>Informed consent:</w:t>
      </w:r>
    </w:p>
    <w:p w:rsidR="00DD24E6" w:rsidRPr="00512155" w:rsidRDefault="00DD24E6" w:rsidP="00DD24E6">
      <w:pPr>
        <w:widowControl w:val="0"/>
        <w:autoSpaceDE w:val="0"/>
        <w:autoSpaceDN w:val="0"/>
        <w:adjustRightInd w:val="0"/>
        <w:jc w:val="both"/>
        <w:rPr>
          <w:rFonts w:ascii="Comic Sans MS" w:hAnsi="Comic Sans MS"/>
          <w:sz w:val="22"/>
          <w:lang w:val="en-US"/>
        </w:rPr>
      </w:pPr>
    </w:p>
    <w:p w:rsidR="00DD24E6" w:rsidRPr="00512155" w:rsidRDefault="00DD24E6" w:rsidP="00DD24E6">
      <w:pPr>
        <w:widowControl w:val="0"/>
        <w:autoSpaceDE w:val="0"/>
        <w:autoSpaceDN w:val="0"/>
        <w:adjustRightInd w:val="0"/>
        <w:jc w:val="both"/>
        <w:rPr>
          <w:rFonts w:ascii="Comic Sans MS" w:hAnsi="Comic Sans MS"/>
          <w:sz w:val="22"/>
          <w:lang w:val="en-US"/>
        </w:rPr>
      </w:pPr>
    </w:p>
    <w:p w:rsidR="00DD24E6" w:rsidRPr="00512155" w:rsidRDefault="00DD24E6" w:rsidP="00DD24E6">
      <w:pPr>
        <w:widowControl w:val="0"/>
        <w:autoSpaceDE w:val="0"/>
        <w:autoSpaceDN w:val="0"/>
        <w:adjustRightInd w:val="0"/>
        <w:jc w:val="both"/>
        <w:rPr>
          <w:rFonts w:ascii="Comic Sans MS" w:hAnsi="Comic Sans MS"/>
          <w:sz w:val="22"/>
          <w:lang w:val="en-US"/>
        </w:rPr>
      </w:pPr>
    </w:p>
    <w:p w:rsidR="00DD24E6" w:rsidRPr="00512155" w:rsidRDefault="00DD24E6" w:rsidP="00DD24E6">
      <w:pPr>
        <w:widowControl w:val="0"/>
        <w:autoSpaceDE w:val="0"/>
        <w:autoSpaceDN w:val="0"/>
        <w:adjustRightInd w:val="0"/>
        <w:jc w:val="both"/>
        <w:rPr>
          <w:rFonts w:ascii="Comic Sans MS" w:hAnsi="Comic Sans MS"/>
          <w:sz w:val="22"/>
          <w:lang w:val="en-US"/>
        </w:rPr>
      </w:pPr>
    </w:p>
    <w:p w:rsidR="00DD24E6" w:rsidRPr="00512155" w:rsidRDefault="00DD24E6" w:rsidP="00DD24E6">
      <w:pPr>
        <w:widowControl w:val="0"/>
        <w:autoSpaceDE w:val="0"/>
        <w:autoSpaceDN w:val="0"/>
        <w:adjustRightInd w:val="0"/>
        <w:jc w:val="both"/>
        <w:rPr>
          <w:rFonts w:ascii="Comic Sans MS" w:hAnsi="Comic Sans MS"/>
          <w:sz w:val="22"/>
          <w:lang w:val="en-US"/>
        </w:rPr>
      </w:pPr>
    </w:p>
    <w:p w:rsidR="00DD24E6" w:rsidRPr="00512155" w:rsidRDefault="00DD24E6" w:rsidP="00DD24E6">
      <w:pPr>
        <w:widowControl w:val="0"/>
        <w:autoSpaceDE w:val="0"/>
        <w:autoSpaceDN w:val="0"/>
        <w:adjustRightInd w:val="0"/>
        <w:jc w:val="both"/>
        <w:rPr>
          <w:rFonts w:ascii="Comic Sans MS" w:hAnsi="Comic Sans MS"/>
          <w:sz w:val="22"/>
          <w:lang w:val="en-US"/>
        </w:rPr>
      </w:pPr>
    </w:p>
    <w:p w:rsidR="00DD24E6" w:rsidRPr="00512155" w:rsidRDefault="00DD24E6" w:rsidP="00DD24E6">
      <w:pPr>
        <w:widowControl w:val="0"/>
        <w:numPr>
          <w:ilvl w:val="1"/>
          <w:numId w:val="1"/>
        </w:numPr>
        <w:autoSpaceDE w:val="0"/>
        <w:autoSpaceDN w:val="0"/>
        <w:adjustRightInd w:val="0"/>
        <w:jc w:val="both"/>
        <w:rPr>
          <w:rFonts w:ascii="Comic Sans MS" w:hAnsi="Comic Sans MS"/>
          <w:sz w:val="22"/>
          <w:lang w:val="en-US"/>
        </w:rPr>
      </w:pPr>
      <w:r w:rsidRPr="00512155">
        <w:rPr>
          <w:rFonts w:ascii="Comic Sans MS" w:hAnsi="Comic Sans MS"/>
          <w:sz w:val="22"/>
          <w:lang w:val="en-US"/>
        </w:rPr>
        <w:t>Right to withdraw:</w:t>
      </w:r>
    </w:p>
    <w:p w:rsidR="00DD24E6" w:rsidRPr="00512155" w:rsidRDefault="00DD24E6" w:rsidP="00DD24E6">
      <w:pPr>
        <w:widowControl w:val="0"/>
        <w:autoSpaceDE w:val="0"/>
        <w:autoSpaceDN w:val="0"/>
        <w:adjustRightInd w:val="0"/>
        <w:jc w:val="both"/>
        <w:rPr>
          <w:rFonts w:ascii="Comic Sans MS" w:hAnsi="Comic Sans MS"/>
          <w:sz w:val="22"/>
          <w:lang w:val="en-US"/>
        </w:rPr>
      </w:pPr>
    </w:p>
    <w:p w:rsidR="00DD24E6" w:rsidRPr="00512155" w:rsidRDefault="00DD24E6" w:rsidP="00DD24E6">
      <w:pPr>
        <w:widowControl w:val="0"/>
        <w:autoSpaceDE w:val="0"/>
        <w:autoSpaceDN w:val="0"/>
        <w:adjustRightInd w:val="0"/>
        <w:jc w:val="both"/>
        <w:rPr>
          <w:rFonts w:ascii="Comic Sans MS" w:hAnsi="Comic Sans MS"/>
          <w:sz w:val="22"/>
          <w:lang w:val="en-US"/>
        </w:rPr>
      </w:pPr>
    </w:p>
    <w:p w:rsidR="00DD24E6" w:rsidRPr="00512155" w:rsidRDefault="00DD24E6" w:rsidP="00DD24E6">
      <w:pPr>
        <w:widowControl w:val="0"/>
        <w:autoSpaceDE w:val="0"/>
        <w:autoSpaceDN w:val="0"/>
        <w:adjustRightInd w:val="0"/>
        <w:jc w:val="both"/>
        <w:rPr>
          <w:rFonts w:ascii="Comic Sans MS" w:hAnsi="Comic Sans MS"/>
          <w:sz w:val="22"/>
          <w:lang w:val="en-US"/>
        </w:rPr>
      </w:pPr>
    </w:p>
    <w:p w:rsidR="00DD24E6" w:rsidRPr="00512155" w:rsidRDefault="00DD24E6" w:rsidP="00DD24E6">
      <w:pPr>
        <w:widowControl w:val="0"/>
        <w:autoSpaceDE w:val="0"/>
        <w:autoSpaceDN w:val="0"/>
        <w:adjustRightInd w:val="0"/>
        <w:jc w:val="both"/>
        <w:rPr>
          <w:rFonts w:ascii="Comic Sans MS" w:hAnsi="Comic Sans MS"/>
          <w:sz w:val="22"/>
          <w:lang w:val="en-US"/>
        </w:rPr>
      </w:pPr>
    </w:p>
    <w:p w:rsidR="00DD24E6" w:rsidRPr="00512155" w:rsidRDefault="00DD24E6" w:rsidP="00DD24E6">
      <w:pPr>
        <w:widowControl w:val="0"/>
        <w:autoSpaceDE w:val="0"/>
        <w:autoSpaceDN w:val="0"/>
        <w:adjustRightInd w:val="0"/>
        <w:jc w:val="both"/>
        <w:rPr>
          <w:rFonts w:ascii="Comic Sans MS" w:hAnsi="Comic Sans MS"/>
          <w:sz w:val="22"/>
          <w:lang w:val="en-US"/>
        </w:rPr>
      </w:pPr>
    </w:p>
    <w:p w:rsidR="00DD24E6" w:rsidRPr="00512155" w:rsidRDefault="00DD24E6" w:rsidP="00DD24E6">
      <w:pPr>
        <w:widowControl w:val="0"/>
        <w:autoSpaceDE w:val="0"/>
        <w:autoSpaceDN w:val="0"/>
        <w:adjustRightInd w:val="0"/>
        <w:jc w:val="both"/>
        <w:rPr>
          <w:rFonts w:ascii="Comic Sans MS" w:hAnsi="Comic Sans MS"/>
          <w:sz w:val="22"/>
          <w:lang w:val="en-US"/>
        </w:rPr>
      </w:pPr>
    </w:p>
    <w:p w:rsidR="00DD24E6" w:rsidRPr="00512155" w:rsidRDefault="00DD24E6" w:rsidP="00DD24E6">
      <w:pPr>
        <w:widowControl w:val="0"/>
        <w:numPr>
          <w:ilvl w:val="1"/>
          <w:numId w:val="1"/>
        </w:numPr>
        <w:autoSpaceDE w:val="0"/>
        <w:autoSpaceDN w:val="0"/>
        <w:adjustRightInd w:val="0"/>
        <w:jc w:val="both"/>
        <w:rPr>
          <w:rFonts w:ascii="Comic Sans MS" w:hAnsi="Comic Sans MS"/>
          <w:sz w:val="22"/>
          <w:lang w:val="en-US"/>
        </w:rPr>
      </w:pPr>
      <w:r w:rsidRPr="00512155">
        <w:rPr>
          <w:rFonts w:ascii="Comic Sans MS" w:hAnsi="Comic Sans MS"/>
          <w:sz w:val="22"/>
          <w:lang w:val="en-US"/>
        </w:rPr>
        <w:t xml:space="preserve">Protection of participants: </w:t>
      </w:r>
    </w:p>
    <w:p w:rsidR="00DD24E6" w:rsidRPr="00512155" w:rsidRDefault="00DD24E6" w:rsidP="00DD24E6">
      <w:pPr>
        <w:widowControl w:val="0"/>
        <w:autoSpaceDE w:val="0"/>
        <w:autoSpaceDN w:val="0"/>
        <w:adjustRightInd w:val="0"/>
        <w:ind w:left="360"/>
        <w:jc w:val="both"/>
        <w:rPr>
          <w:rFonts w:ascii="Comic Sans MS" w:hAnsi="Comic Sans MS"/>
          <w:sz w:val="22"/>
          <w:lang w:val="en-US"/>
        </w:rPr>
      </w:pPr>
    </w:p>
    <w:p w:rsidR="00DD24E6" w:rsidRPr="00512155" w:rsidRDefault="00DD24E6" w:rsidP="00DD24E6">
      <w:pPr>
        <w:widowControl w:val="0"/>
        <w:tabs>
          <w:tab w:val="left" w:pos="3040"/>
        </w:tabs>
        <w:autoSpaceDE w:val="0"/>
        <w:autoSpaceDN w:val="0"/>
        <w:adjustRightInd w:val="0"/>
        <w:ind w:left="360"/>
        <w:jc w:val="both"/>
        <w:rPr>
          <w:rFonts w:ascii="Comic Sans MS" w:hAnsi="Comic Sans MS"/>
          <w:sz w:val="22"/>
          <w:lang w:val="en-US"/>
        </w:rPr>
      </w:pPr>
    </w:p>
    <w:p w:rsidR="00DD24E6" w:rsidRPr="00512155" w:rsidRDefault="00DD24E6" w:rsidP="00DD24E6">
      <w:pPr>
        <w:widowControl w:val="0"/>
        <w:autoSpaceDE w:val="0"/>
        <w:autoSpaceDN w:val="0"/>
        <w:adjustRightInd w:val="0"/>
        <w:ind w:left="1080"/>
        <w:jc w:val="both"/>
        <w:rPr>
          <w:rFonts w:ascii="Comic Sans MS" w:hAnsi="Comic Sans MS"/>
          <w:sz w:val="22"/>
          <w:lang w:val="en-US"/>
        </w:rPr>
      </w:pPr>
    </w:p>
    <w:p w:rsidR="00DD24E6" w:rsidRPr="00512155" w:rsidRDefault="00DD24E6" w:rsidP="00DD24E6">
      <w:pPr>
        <w:widowControl w:val="0"/>
        <w:autoSpaceDE w:val="0"/>
        <w:autoSpaceDN w:val="0"/>
        <w:adjustRightInd w:val="0"/>
        <w:ind w:left="1080"/>
        <w:jc w:val="both"/>
        <w:rPr>
          <w:rFonts w:ascii="Comic Sans MS" w:hAnsi="Comic Sans MS"/>
          <w:sz w:val="22"/>
          <w:lang w:val="en-US"/>
        </w:rPr>
      </w:pPr>
    </w:p>
    <w:p w:rsidR="00DD24E6" w:rsidRPr="00512155" w:rsidRDefault="00DD24E6" w:rsidP="00DD24E6">
      <w:pPr>
        <w:widowControl w:val="0"/>
        <w:autoSpaceDE w:val="0"/>
        <w:autoSpaceDN w:val="0"/>
        <w:adjustRightInd w:val="0"/>
        <w:ind w:left="1080"/>
        <w:jc w:val="both"/>
        <w:rPr>
          <w:rFonts w:ascii="Comic Sans MS" w:hAnsi="Comic Sans MS"/>
          <w:sz w:val="22"/>
          <w:lang w:val="en-US"/>
        </w:rPr>
      </w:pPr>
    </w:p>
    <w:p w:rsidR="00DD24E6" w:rsidRPr="00512155" w:rsidRDefault="00DD24E6" w:rsidP="00DD24E6">
      <w:pPr>
        <w:widowControl w:val="0"/>
        <w:autoSpaceDE w:val="0"/>
        <w:autoSpaceDN w:val="0"/>
        <w:adjustRightInd w:val="0"/>
        <w:ind w:left="1080"/>
        <w:jc w:val="both"/>
        <w:rPr>
          <w:rFonts w:ascii="Comic Sans MS" w:hAnsi="Comic Sans MS"/>
          <w:sz w:val="22"/>
          <w:lang w:val="en-US"/>
        </w:rPr>
      </w:pPr>
    </w:p>
    <w:p w:rsidR="00DD24E6" w:rsidRPr="00512155" w:rsidRDefault="00DD24E6" w:rsidP="00DD24E6">
      <w:pPr>
        <w:widowControl w:val="0"/>
        <w:autoSpaceDE w:val="0"/>
        <w:autoSpaceDN w:val="0"/>
        <w:adjustRightInd w:val="0"/>
        <w:ind w:left="1080"/>
        <w:jc w:val="both"/>
        <w:rPr>
          <w:rFonts w:ascii="Comic Sans MS" w:hAnsi="Comic Sans MS"/>
          <w:sz w:val="22"/>
          <w:lang w:val="en-US"/>
        </w:rPr>
      </w:pPr>
    </w:p>
    <w:p w:rsidR="00DD24E6" w:rsidRPr="00512155" w:rsidRDefault="00DD24E6" w:rsidP="00DD24E6">
      <w:pPr>
        <w:widowControl w:val="0"/>
        <w:numPr>
          <w:ilvl w:val="0"/>
          <w:numId w:val="1"/>
        </w:numPr>
        <w:autoSpaceDE w:val="0"/>
        <w:autoSpaceDN w:val="0"/>
        <w:adjustRightInd w:val="0"/>
        <w:jc w:val="both"/>
        <w:rPr>
          <w:rFonts w:ascii="Comic Sans MS" w:hAnsi="Comic Sans MS"/>
          <w:sz w:val="22"/>
          <w:lang w:val="en-US"/>
        </w:rPr>
      </w:pPr>
      <w:bookmarkStart w:id="0" w:name="_GoBack"/>
      <w:r>
        <w:rPr>
          <w:noProof/>
        </w:rPr>
        <w:drawing>
          <wp:anchor distT="0" distB="0" distL="114300" distR="114300" simplePos="0" relativeHeight="251663360" behindDoc="0" locked="0" layoutInCell="1" allowOverlap="1" wp14:anchorId="7043346E" wp14:editId="5D3F5D8A">
            <wp:simplePos x="0" y="0"/>
            <wp:positionH relativeFrom="column">
              <wp:posOffset>4323715</wp:posOffset>
            </wp:positionH>
            <wp:positionV relativeFrom="paragraph">
              <wp:posOffset>376555</wp:posOffset>
            </wp:positionV>
            <wp:extent cx="1863725" cy="1336675"/>
            <wp:effectExtent l="0" t="0" r="3175" b="0"/>
            <wp:wrapSquare wrapText="bothSides"/>
            <wp:docPr id="3" name="Picture 3" descr="http://www.sidewalklyrics.com/wp-content/uploads/2007/10/fifti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sidewalklyrics.com/wp-content/uploads/2007/10/fifties.gif"/>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1863725" cy="133667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Pr="00512155">
        <w:rPr>
          <w:rFonts w:ascii="Comic Sans MS" w:hAnsi="Comic Sans MS"/>
          <w:sz w:val="22"/>
          <w:lang w:val="en-US"/>
        </w:rPr>
        <w:t>Both studies are quite old. Could they be ‘</w:t>
      </w:r>
      <w:r w:rsidRPr="00512155">
        <w:rPr>
          <w:rFonts w:ascii="Comic Sans MS" w:hAnsi="Comic Sans MS"/>
          <w:b/>
          <w:sz w:val="22"/>
          <w:u w:val="single"/>
          <w:lang w:val="en-US"/>
        </w:rPr>
        <w:t>era dependent</w:t>
      </w:r>
      <w:r w:rsidRPr="00512155">
        <w:rPr>
          <w:rFonts w:ascii="Comic Sans MS" w:hAnsi="Comic Sans MS"/>
          <w:sz w:val="22"/>
          <w:lang w:val="en-US"/>
        </w:rPr>
        <w:t>?’ If so, how might this affect the results?</w:t>
      </w:r>
    </w:p>
    <w:p w:rsidR="00DD24E6" w:rsidRDefault="00DD24E6" w:rsidP="00DD24E6">
      <w:pPr>
        <w:rPr>
          <w:rFonts w:ascii="Comic Sans MS" w:hAnsi="Comic Sans MS"/>
        </w:rPr>
      </w:pPr>
    </w:p>
    <w:p w:rsidR="00DD24E6" w:rsidRDefault="00DD24E6" w:rsidP="00DD24E6">
      <w:pPr>
        <w:rPr>
          <w:rFonts w:ascii="Comic Sans MS" w:hAnsi="Comic Sans MS"/>
        </w:rPr>
      </w:pPr>
    </w:p>
    <w:p w:rsidR="00DD24E6" w:rsidRDefault="00DD24E6" w:rsidP="00DD24E6">
      <w:pPr>
        <w:rPr>
          <w:rFonts w:ascii="Comic Sans MS" w:hAnsi="Comic Sans MS"/>
        </w:rPr>
      </w:pPr>
    </w:p>
    <w:p w:rsidR="00DD24E6" w:rsidRDefault="00DD24E6" w:rsidP="00DD24E6">
      <w:pPr>
        <w:rPr>
          <w:rFonts w:ascii="Comic Sans MS" w:hAnsi="Comic Sans MS"/>
        </w:rPr>
      </w:pPr>
    </w:p>
    <w:p w:rsidR="00DD24E6" w:rsidRDefault="00DD24E6" w:rsidP="00DD24E6">
      <w:pPr>
        <w:rPr>
          <w:rFonts w:ascii="Comic Sans MS" w:hAnsi="Comic Sans MS"/>
        </w:rPr>
      </w:pPr>
    </w:p>
    <w:p w:rsidR="007E415D" w:rsidRDefault="007E415D"/>
    <w:sectPr w:rsidR="007E415D" w:rsidSect="00DD24E6">
      <w:pgSz w:w="11906" w:h="16838"/>
      <w:pgMar w:top="720" w:right="720" w:bottom="720" w:left="720"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6E3065"/>
    <w:multiLevelType w:val="hybridMultilevel"/>
    <w:tmpl w:val="5258833A"/>
    <w:lvl w:ilvl="0" w:tplc="2F205D46">
      <w:start w:val="1"/>
      <w:numFmt w:val="decimal"/>
      <w:lvlText w:val="%1."/>
      <w:lvlJc w:val="left"/>
      <w:pPr>
        <w:tabs>
          <w:tab w:val="num" w:pos="360"/>
        </w:tabs>
        <w:ind w:left="360" w:hanging="360"/>
      </w:pPr>
      <w:rPr>
        <w:b w:val="0"/>
      </w:rPr>
    </w:lvl>
    <w:lvl w:ilvl="1" w:tplc="08090001">
      <w:start w:val="1"/>
      <w:numFmt w:val="bullet"/>
      <w:lvlText w:val=""/>
      <w:lvlJc w:val="left"/>
      <w:pPr>
        <w:tabs>
          <w:tab w:val="num" w:pos="1080"/>
        </w:tabs>
        <w:ind w:left="1080" w:hanging="360"/>
      </w:pPr>
      <w:rPr>
        <w:rFonts w:ascii="Symbol" w:hAnsi="Symbol" w:hint="default"/>
        <w:b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4E6"/>
    <w:rsid w:val="007E415D"/>
    <w:rsid w:val="00DD24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4E6"/>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link w:val="Heading2Char"/>
    <w:qFormat/>
    <w:rsid w:val="00DD24E6"/>
    <w:pPr>
      <w:spacing w:before="100" w:beforeAutospacing="1" w:after="100" w:afterAutospacing="1"/>
      <w:outlineLvl w:val="1"/>
    </w:pPr>
    <w:rPr>
      <w:b/>
      <w:bCs/>
      <w:color w:val="000000"/>
      <w:sz w:val="36"/>
      <w:szCs w:val="36"/>
    </w:rPr>
  </w:style>
  <w:style w:type="paragraph" w:styleId="Heading5">
    <w:name w:val="heading 5"/>
    <w:basedOn w:val="Normal"/>
    <w:next w:val="Normal"/>
    <w:link w:val="Heading5Char"/>
    <w:qFormat/>
    <w:rsid w:val="00DD24E6"/>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D24E6"/>
    <w:rPr>
      <w:rFonts w:ascii="Times New Roman" w:eastAsia="Times New Roman" w:hAnsi="Times New Roman" w:cs="Times New Roman"/>
      <w:b/>
      <w:bCs/>
      <w:color w:val="000000"/>
      <w:sz w:val="36"/>
      <w:szCs w:val="36"/>
      <w:lang w:eastAsia="en-GB"/>
    </w:rPr>
  </w:style>
  <w:style w:type="character" w:customStyle="1" w:styleId="Heading5Char">
    <w:name w:val="Heading 5 Char"/>
    <w:basedOn w:val="DefaultParagraphFont"/>
    <w:link w:val="Heading5"/>
    <w:rsid w:val="00DD24E6"/>
    <w:rPr>
      <w:rFonts w:ascii="Times New Roman" w:eastAsia="Times New Roman" w:hAnsi="Times New Roman" w:cs="Times New Roman"/>
      <w:b/>
      <w:bCs/>
      <w:i/>
      <w:iCs/>
      <w:sz w:val="26"/>
      <w:szCs w:val="26"/>
      <w:lang w:eastAsia="en-GB"/>
    </w:rPr>
  </w:style>
  <w:style w:type="paragraph" w:styleId="NormalWeb">
    <w:name w:val="Normal (Web)"/>
    <w:basedOn w:val="Normal"/>
    <w:rsid w:val="00DD24E6"/>
    <w:pPr>
      <w:spacing w:before="100" w:beforeAutospacing="1" w:after="100" w:afterAutospacing="1"/>
    </w:pPr>
    <w:rPr>
      <w:color w:val="000000"/>
    </w:rPr>
  </w:style>
  <w:style w:type="paragraph" w:styleId="BalloonText">
    <w:name w:val="Balloon Text"/>
    <w:basedOn w:val="Normal"/>
    <w:link w:val="BalloonTextChar"/>
    <w:uiPriority w:val="99"/>
    <w:semiHidden/>
    <w:unhideWhenUsed/>
    <w:rsid w:val="00DD24E6"/>
    <w:rPr>
      <w:rFonts w:ascii="Tahoma" w:hAnsi="Tahoma" w:cs="Tahoma"/>
      <w:sz w:val="16"/>
      <w:szCs w:val="16"/>
    </w:rPr>
  </w:style>
  <w:style w:type="character" w:customStyle="1" w:styleId="BalloonTextChar">
    <w:name w:val="Balloon Text Char"/>
    <w:basedOn w:val="DefaultParagraphFont"/>
    <w:link w:val="BalloonText"/>
    <w:uiPriority w:val="99"/>
    <w:semiHidden/>
    <w:rsid w:val="00DD24E6"/>
    <w:rPr>
      <w:rFonts w:ascii="Tahoma" w:eastAsia="Times New Roman"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4E6"/>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link w:val="Heading2Char"/>
    <w:qFormat/>
    <w:rsid w:val="00DD24E6"/>
    <w:pPr>
      <w:spacing w:before="100" w:beforeAutospacing="1" w:after="100" w:afterAutospacing="1"/>
      <w:outlineLvl w:val="1"/>
    </w:pPr>
    <w:rPr>
      <w:b/>
      <w:bCs/>
      <w:color w:val="000000"/>
      <w:sz w:val="36"/>
      <w:szCs w:val="36"/>
    </w:rPr>
  </w:style>
  <w:style w:type="paragraph" w:styleId="Heading5">
    <w:name w:val="heading 5"/>
    <w:basedOn w:val="Normal"/>
    <w:next w:val="Normal"/>
    <w:link w:val="Heading5Char"/>
    <w:qFormat/>
    <w:rsid w:val="00DD24E6"/>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D24E6"/>
    <w:rPr>
      <w:rFonts w:ascii="Times New Roman" w:eastAsia="Times New Roman" w:hAnsi="Times New Roman" w:cs="Times New Roman"/>
      <w:b/>
      <w:bCs/>
      <w:color w:val="000000"/>
      <w:sz w:val="36"/>
      <w:szCs w:val="36"/>
      <w:lang w:eastAsia="en-GB"/>
    </w:rPr>
  </w:style>
  <w:style w:type="character" w:customStyle="1" w:styleId="Heading5Char">
    <w:name w:val="Heading 5 Char"/>
    <w:basedOn w:val="DefaultParagraphFont"/>
    <w:link w:val="Heading5"/>
    <w:rsid w:val="00DD24E6"/>
    <w:rPr>
      <w:rFonts w:ascii="Times New Roman" w:eastAsia="Times New Roman" w:hAnsi="Times New Roman" w:cs="Times New Roman"/>
      <w:b/>
      <w:bCs/>
      <w:i/>
      <w:iCs/>
      <w:sz w:val="26"/>
      <w:szCs w:val="26"/>
      <w:lang w:eastAsia="en-GB"/>
    </w:rPr>
  </w:style>
  <w:style w:type="paragraph" w:styleId="NormalWeb">
    <w:name w:val="Normal (Web)"/>
    <w:basedOn w:val="Normal"/>
    <w:rsid w:val="00DD24E6"/>
    <w:pPr>
      <w:spacing w:before="100" w:beforeAutospacing="1" w:after="100" w:afterAutospacing="1"/>
    </w:pPr>
    <w:rPr>
      <w:color w:val="000000"/>
    </w:rPr>
  </w:style>
  <w:style w:type="paragraph" w:styleId="BalloonText">
    <w:name w:val="Balloon Text"/>
    <w:basedOn w:val="Normal"/>
    <w:link w:val="BalloonTextChar"/>
    <w:uiPriority w:val="99"/>
    <w:semiHidden/>
    <w:unhideWhenUsed/>
    <w:rsid w:val="00DD24E6"/>
    <w:rPr>
      <w:rFonts w:ascii="Tahoma" w:hAnsi="Tahoma" w:cs="Tahoma"/>
      <w:sz w:val="16"/>
      <w:szCs w:val="16"/>
    </w:rPr>
  </w:style>
  <w:style w:type="character" w:customStyle="1" w:styleId="BalloonTextChar">
    <w:name w:val="Balloon Text Char"/>
    <w:basedOn w:val="DefaultParagraphFont"/>
    <w:link w:val="BalloonText"/>
    <w:uiPriority w:val="99"/>
    <w:semiHidden/>
    <w:rsid w:val="00DD24E6"/>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jpeg"/><Relationship Id="rId18" Type="http://schemas.openxmlformats.org/officeDocument/2006/relationships/image" Target="media/image8.gif"/><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image" Target="http://www.simplypsychology.org/sherif.jpg" TargetMode="External"/><Relationship Id="rId12" Type="http://schemas.openxmlformats.org/officeDocument/2006/relationships/image" Target="http://www.simplypsychology.org/lines.jpg" TargetMode="External"/><Relationship Id="rId17" Type="http://schemas.openxmlformats.org/officeDocument/2006/relationships/image" Target="http://www.bps.org.uk/sites/default/themes/bps/logo.png" TargetMode="Externa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www.bps.org.uk/" TargetMode="External"/><Relationship Id="rId10" Type="http://schemas.openxmlformats.org/officeDocument/2006/relationships/image" Target="http://encefalus.com/wp-content/uploads/2008/12/asch.jpg" TargetMode="External"/><Relationship Id="rId19" Type="http://schemas.openxmlformats.org/officeDocument/2006/relationships/image" Target="http://www.sidewalklyrics.com/wp-content/uploads/2007/10/fifties.gif"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746</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Kirsty</dc:creator>
  <cp:lastModifiedBy>Kirsty</cp:lastModifiedBy>
  <cp:revision>1</cp:revision>
  <dcterms:created xsi:type="dcterms:W3CDTF">2015-05-20T12:50:00Z</dcterms:created>
  <dcterms:modified xsi:type="dcterms:W3CDTF">2015-05-20T12:56:00Z</dcterms:modified>
</cp:coreProperties>
</file>