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21" w:rsidRPr="00A07521" w:rsidRDefault="00A07521" w:rsidP="00A07521">
      <w:pPr>
        <w:pStyle w:val="Default"/>
        <w:spacing w:line="276" w:lineRule="auto"/>
        <w:ind w:right="-874"/>
        <w:rPr>
          <w:rFonts w:ascii="Comic Sans MS" w:hAnsi="Comic Sans MS"/>
        </w:rPr>
      </w:pPr>
      <w:r w:rsidRPr="00A07521">
        <w:rPr>
          <w:rFonts w:ascii="Comic Sans MS" w:hAnsi="Comic Sans MS"/>
          <w:b/>
          <w:bCs/>
        </w:rPr>
        <w:t xml:space="preserve">Q07 Discuss explanation for the success and/or failure of dieting (4 marks +16 marks) </w:t>
      </w:r>
    </w:p>
    <w:p w:rsidR="000C2E8A" w:rsidRDefault="000C2E8A" w:rsidP="00A07521">
      <w:pPr>
        <w:pStyle w:val="Default"/>
        <w:spacing w:line="276" w:lineRule="auto"/>
        <w:rPr>
          <w:rFonts w:ascii="Comic Sans MS" w:hAnsi="Comic Sans MS"/>
        </w:rPr>
      </w:pPr>
    </w:p>
    <w:p w:rsidR="00A07521" w:rsidRPr="00A07521" w:rsidRDefault="00A07521" w:rsidP="000C2E8A">
      <w:pPr>
        <w:pStyle w:val="Default"/>
        <w:spacing w:line="276" w:lineRule="auto"/>
        <w:ind w:firstLine="720"/>
        <w:rPr>
          <w:rFonts w:ascii="Comic Sans MS" w:hAnsi="Comic Sans MS"/>
        </w:rPr>
      </w:pPr>
      <w:r w:rsidRPr="00A07521">
        <w:rPr>
          <w:rFonts w:ascii="Comic Sans MS" w:hAnsi="Comic Sans MS"/>
        </w:rPr>
        <w:t>One explanation for</w:t>
      </w:r>
      <w:r w:rsidR="000C2E8A">
        <w:rPr>
          <w:rFonts w:ascii="Comic Sans MS" w:hAnsi="Comic Sans MS"/>
        </w:rPr>
        <w:t xml:space="preserve"> the failure of dieting is</w:t>
      </w:r>
      <w:r w:rsidRPr="00A07521">
        <w:rPr>
          <w:rFonts w:ascii="Comic Sans MS" w:hAnsi="Comic Sans MS"/>
        </w:rPr>
        <w:t xml:space="preserve"> th</w:t>
      </w:r>
      <w:r>
        <w:rPr>
          <w:rFonts w:ascii="Comic Sans MS" w:hAnsi="Comic Sans MS"/>
        </w:rPr>
        <w:t xml:space="preserve">e set point theory developed by </w:t>
      </w:r>
      <w:r w:rsidRPr="00A07521">
        <w:rPr>
          <w:rFonts w:ascii="Comic Sans MS" w:hAnsi="Comic Sans MS"/>
        </w:rPr>
        <w:t xml:space="preserve">Bennett and </w:t>
      </w:r>
      <w:proofErr w:type="spellStart"/>
      <w:r w:rsidRPr="00A07521">
        <w:rPr>
          <w:rFonts w:ascii="Comic Sans MS" w:hAnsi="Comic Sans MS"/>
        </w:rPr>
        <w:t>Gurin</w:t>
      </w:r>
      <w:proofErr w:type="spellEnd"/>
      <w:r w:rsidR="000C2E8A">
        <w:rPr>
          <w:rFonts w:ascii="Comic Sans MS" w:hAnsi="Comic Sans MS"/>
        </w:rPr>
        <w:t>. This argues</w:t>
      </w:r>
      <w:r w:rsidRPr="00A07521">
        <w:rPr>
          <w:rFonts w:ascii="Comic Sans MS" w:hAnsi="Comic Sans MS"/>
        </w:rPr>
        <w:t xml:space="preserve"> that </w:t>
      </w:r>
      <w:r w:rsidR="000C2E8A">
        <w:rPr>
          <w:rFonts w:ascii="Comic Sans MS" w:hAnsi="Comic Sans MS"/>
        </w:rPr>
        <w:t xml:space="preserve">biological </w:t>
      </w:r>
      <w:r w:rsidRPr="00A07521">
        <w:rPr>
          <w:rFonts w:ascii="Comic Sans MS" w:hAnsi="Comic Sans MS"/>
        </w:rPr>
        <w:t xml:space="preserve">control systems are built into all of us determining how much body fat we should </w:t>
      </w:r>
      <w:proofErr w:type="gramStart"/>
      <w:r w:rsidRPr="00A07521">
        <w:rPr>
          <w:rFonts w:ascii="Comic Sans MS" w:hAnsi="Comic Sans MS"/>
        </w:rPr>
        <w:t>carry,</w:t>
      </w:r>
      <w:proofErr w:type="gramEnd"/>
      <w:r w:rsidRPr="00A07521">
        <w:rPr>
          <w:rFonts w:ascii="Comic Sans MS" w:hAnsi="Comic Sans MS"/>
        </w:rPr>
        <w:t xml:space="preserve"> therefore body fat % and weight are all matters of internal biological control. This can explain why repeated dieting is unsuccessful in the long term. </w:t>
      </w:r>
    </w:p>
    <w:p w:rsidR="00A07521" w:rsidRPr="00A07521" w:rsidRDefault="00A07521" w:rsidP="000C2E8A">
      <w:pPr>
        <w:pStyle w:val="Default"/>
        <w:spacing w:line="276" w:lineRule="auto"/>
        <w:ind w:firstLine="720"/>
        <w:rPr>
          <w:rFonts w:ascii="Comic Sans MS" w:hAnsi="Comic Sans MS"/>
        </w:rPr>
      </w:pPr>
      <w:r w:rsidRPr="00A07521">
        <w:rPr>
          <w:rFonts w:ascii="Comic Sans MS" w:hAnsi="Comic Sans MS"/>
        </w:rPr>
        <w:t xml:space="preserve">The body’s weight at the set point is optimum. When dieting the body believes that it is starving and therefore reacts in </w:t>
      </w:r>
      <w:r w:rsidR="000C2E8A">
        <w:rPr>
          <w:rFonts w:ascii="Comic Sans MS" w:hAnsi="Comic Sans MS"/>
        </w:rPr>
        <w:t>order to restore the status quo. T</w:t>
      </w:r>
      <w:r w:rsidRPr="00A07521">
        <w:rPr>
          <w:rFonts w:ascii="Comic Sans MS" w:hAnsi="Comic Sans MS"/>
        </w:rPr>
        <w:t xml:space="preserve">he metabolism is slowed down and a plateau is reached where weight is lost much more slowly. This is supported by Strobe’s twin and adoption studies. </w:t>
      </w:r>
      <w:r w:rsidR="000C2E8A">
        <w:rPr>
          <w:rFonts w:ascii="Comic Sans MS" w:hAnsi="Comic Sans MS"/>
        </w:rPr>
        <w:t>They found that a</w:t>
      </w:r>
      <w:r w:rsidRPr="00A07521">
        <w:rPr>
          <w:rFonts w:ascii="Comic Sans MS" w:hAnsi="Comic Sans MS"/>
        </w:rPr>
        <w:t>dopted children’s weight is much more similar to that of their biological parents with heredity accounting for between 40 and 70% of weight thus supporting a genetic hereditary link between weight and set point. It is also supported by Keys who looked at semi starvation within WWII. Male participants consumed 50% of their usual calories in order to lose 25% of their body weight. It was found that to begin with weight was lost quickly then a plateau was</w:t>
      </w:r>
      <w:r w:rsidR="000C2E8A">
        <w:rPr>
          <w:rFonts w:ascii="Comic Sans MS" w:hAnsi="Comic Sans MS"/>
        </w:rPr>
        <w:t xml:space="preserve"> reached and the par</w:t>
      </w:r>
      <w:r w:rsidRPr="00A07521">
        <w:rPr>
          <w:rFonts w:ascii="Comic Sans MS" w:hAnsi="Comic Sans MS"/>
        </w:rPr>
        <w:t>t</w:t>
      </w:r>
      <w:r w:rsidR="000C2E8A">
        <w:rPr>
          <w:rFonts w:ascii="Comic Sans MS" w:hAnsi="Comic Sans MS"/>
        </w:rPr>
        <w:t>icipant</w:t>
      </w:r>
      <w:r w:rsidRPr="00A07521">
        <w:rPr>
          <w:rFonts w:ascii="Comic Sans MS" w:hAnsi="Comic Sans MS"/>
        </w:rPr>
        <w:t xml:space="preserve">s became obsessed with food their metabolism then slowed and they became lethargic. During re-feeding they ate high fat sweet and calorie dense food supporting the idea of the body’s set point. </w:t>
      </w:r>
      <w:r w:rsidR="000C2E8A">
        <w:rPr>
          <w:rFonts w:ascii="Comic Sans MS" w:hAnsi="Comic Sans MS"/>
        </w:rPr>
        <w:t>However, it is</w:t>
      </w:r>
      <w:r w:rsidRPr="00A07521">
        <w:rPr>
          <w:rFonts w:ascii="Comic Sans MS" w:hAnsi="Comic Sans MS"/>
        </w:rPr>
        <w:t xml:space="preserve"> argued that these biological explan</w:t>
      </w:r>
      <w:r w:rsidR="00D85B2A">
        <w:rPr>
          <w:rFonts w:ascii="Comic Sans MS" w:hAnsi="Comic Sans MS"/>
        </w:rPr>
        <w:t xml:space="preserve">ations are not sufficient alone for a number of reasons. Firstly, a 100% concordance rate was not found in Strobe’s research, suggesting that there are other factors at work. Similarly, the theory does </w:t>
      </w:r>
      <w:r w:rsidRPr="00A07521">
        <w:rPr>
          <w:rFonts w:ascii="Comic Sans MS" w:hAnsi="Comic Sans MS"/>
        </w:rPr>
        <w:t xml:space="preserve">not account for social and cultural factors that are involved in regulate eating. </w:t>
      </w:r>
      <w:r w:rsidR="00D85B2A">
        <w:rPr>
          <w:rFonts w:ascii="Comic Sans MS" w:hAnsi="Comic Sans MS"/>
        </w:rPr>
        <w:t>For example, o</w:t>
      </w:r>
      <w:r w:rsidRPr="00A07521">
        <w:rPr>
          <w:rFonts w:ascii="Comic Sans MS" w:hAnsi="Comic Sans MS"/>
        </w:rPr>
        <w:t xml:space="preserve">thers around us </w:t>
      </w:r>
      <w:r w:rsidR="00D85B2A">
        <w:rPr>
          <w:rFonts w:ascii="Comic Sans MS" w:hAnsi="Comic Sans MS"/>
        </w:rPr>
        <w:t xml:space="preserve">sometimes </w:t>
      </w:r>
      <w:r w:rsidRPr="00A07521">
        <w:rPr>
          <w:rFonts w:ascii="Comic Sans MS" w:hAnsi="Comic Sans MS"/>
        </w:rPr>
        <w:t xml:space="preserve">encourage us to eat even if we are not hungry and influence the foods we consume. </w:t>
      </w:r>
    </w:p>
    <w:p w:rsidR="00A07521" w:rsidRPr="00A07521" w:rsidRDefault="00A07521" w:rsidP="000C2E8A">
      <w:pPr>
        <w:ind w:firstLine="720"/>
        <w:rPr>
          <w:rFonts w:ascii="Comic Sans MS" w:hAnsi="Comic Sans MS"/>
          <w:sz w:val="24"/>
          <w:szCs w:val="24"/>
        </w:rPr>
      </w:pPr>
      <w:r w:rsidRPr="00A07521">
        <w:rPr>
          <w:rFonts w:ascii="Comic Sans MS" w:hAnsi="Comic Sans MS"/>
          <w:sz w:val="24"/>
          <w:szCs w:val="24"/>
        </w:rPr>
        <w:t>Hormonal and neural explanations</w:t>
      </w:r>
      <w:r w:rsidR="000C2E8A">
        <w:rPr>
          <w:rFonts w:ascii="Comic Sans MS" w:hAnsi="Comic Sans MS"/>
          <w:sz w:val="24"/>
          <w:szCs w:val="24"/>
        </w:rPr>
        <w:t>, such as this set point theory,</w:t>
      </w:r>
      <w:r w:rsidRPr="00A07521">
        <w:rPr>
          <w:rFonts w:ascii="Comic Sans MS" w:hAnsi="Comic Sans MS"/>
          <w:sz w:val="24"/>
          <w:szCs w:val="24"/>
        </w:rPr>
        <w:t xml:space="preserve"> argue that diets fail because your body regulates levels of leptin and serotonin to stimulate and inhibit feeding depending on your blood glucose level, therefore your weight is</w:t>
      </w:r>
      <w:r>
        <w:rPr>
          <w:rFonts w:ascii="Comic Sans MS" w:hAnsi="Comic Sans MS"/>
          <w:sz w:val="24"/>
          <w:szCs w:val="24"/>
        </w:rPr>
        <w:t xml:space="preserve"> </w:t>
      </w:r>
      <w:r w:rsidRPr="00A07521">
        <w:rPr>
          <w:rFonts w:ascii="Comic Sans MS" w:hAnsi="Comic Sans MS"/>
          <w:sz w:val="24"/>
          <w:szCs w:val="24"/>
        </w:rPr>
        <w:t>not controlled psychologically but biologically.</w:t>
      </w:r>
      <w:r w:rsidR="000C2E8A">
        <w:rPr>
          <w:rFonts w:ascii="Comic Sans MS" w:hAnsi="Comic Sans MS"/>
          <w:sz w:val="24"/>
          <w:szCs w:val="24"/>
        </w:rPr>
        <w:t xml:space="preserve"> B</w:t>
      </w:r>
      <w:r w:rsidRPr="00A07521">
        <w:rPr>
          <w:rFonts w:ascii="Comic Sans MS" w:hAnsi="Comic Sans MS"/>
          <w:sz w:val="24"/>
          <w:szCs w:val="24"/>
        </w:rPr>
        <w:t>iological explanations are both reductionist. Whilst reductionist explanations have contributed greatly to understanding eating behaviour</w:t>
      </w:r>
      <w:r w:rsidR="000C2E8A">
        <w:rPr>
          <w:rFonts w:ascii="Comic Sans MS" w:hAnsi="Comic Sans MS"/>
          <w:sz w:val="24"/>
          <w:szCs w:val="24"/>
        </w:rPr>
        <w:t>,</w:t>
      </w:r>
      <w:r w:rsidRPr="00A07521">
        <w:rPr>
          <w:rFonts w:ascii="Comic Sans MS" w:hAnsi="Comic Sans MS"/>
          <w:sz w:val="24"/>
          <w:szCs w:val="24"/>
        </w:rPr>
        <w:t xml:space="preserve"> they cannot explain the complexity of dieting. Evidence suggests </w:t>
      </w:r>
      <w:r w:rsidR="00D85B2A">
        <w:rPr>
          <w:rFonts w:ascii="Comic Sans MS" w:hAnsi="Comic Sans MS"/>
          <w:sz w:val="24"/>
          <w:szCs w:val="24"/>
        </w:rPr>
        <w:t>there are other psychological factors involved in determining our eating behaviour, such as an increase in thinking about food when we are trying not to think about food when on a diet.</w:t>
      </w:r>
      <w:r w:rsidRPr="00A07521">
        <w:rPr>
          <w:rFonts w:ascii="Comic Sans MS" w:hAnsi="Comic Sans MS"/>
          <w:sz w:val="24"/>
          <w:szCs w:val="24"/>
        </w:rPr>
        <w:t xml:space="preserve"> </w:t>
      </w:r>
      <w:r w:rsidR="00D85B2A">
        <w:rPr>
          <w:rFonts w:ascii="Comic Sans MS" w:hAnsi="Comic Sans MS"/>
          <w:sz w:val="24"/>
          <w:szCs w:val="24"/>
        </w:rPr>
        <w:t>Another reason our level of food intake can</w:t>
      </w:r>
      <w:r w:rsidRPr="00A07521">
        <w:rPr>
          <w:rFonts w:ascii="Comic Sans MS" w:hAnsi="Comic Sans MS"/>
          <w:sz w:val="24"/>
          <w:szCs w:val="24"/>
        </w:rPr>
        <w:t xml:space="preserve">not </w:t>
      </w:r>
      <w:r w:rsidR="00D85B2A">
        <w:rPr>
          <w:rFonts w:ascii="Comic Sans MS" w:hAnsi="Comic Sans MS"/>
          <w:sz w:val="24"/>
          <w:szCs w:val="24"/>
        </w:rPr>
        <w:t xml:space="preserve">by </w:t>
      </w:r>
      <w:r w:rsidRPr="00A07521">
        <w:rPr>
          <w:rFonts w:ascii="Comic Sans MS" w:hAnsi="Comic Sans MS"/>
          <w:sz w:val="24"/>
          <w:szCs w:val="24"/>
        </w:rPr>
        <w:t>predetermined by neural mechanisms alone</w:t>
      </w:r>
      <w:r w:rsidR="00D85B2A">
        <w:rPr>
          <w:rFonts w:ascii="Comic Sans MS" w:hAnsi="Comic Sans MS"/>
          <w:sz w:val="24"/>
          <w:szCs w:val="24"/>
        </w:rPr>
        <w:t>, is that some people</w:t>
      </w:r>
      <w:r w:rsidRPr="00A07521">
        <w:rPr>
          <w:rFonts w:ascii="Comic Sans MS" w:hAnsi="Comic Sans MS"/>
          <w:sz w:val="24"/>
          <w:szCs w:val="24"/>
        </w:rPr>
        <w:t xml:space="preserve"> do diet successfully.</w:t>
      </w:r>
      <w:r w:rsidR="00D85B2A">
        <w:rPr>
          <w:rFonts w:ascii="Comic Sans MS" w:hAnsi="Comic Sans MS"/>
          <w:sz w:val="24"/>
          <w:szCs w:val="24"/>
        </w:rPr>
        <w:t xml:space="preserve"> The set-point theory is also determi</w:t>
      </w:r>
      <w:r w:rsidR="004954D7">
        <w:rPr>
          <w:rFonts w:ascii="Comic Sans MS" w:hAnsi="Comic Sans MS"/>
          <w:sz w:val="24"/>
          <w:szCs w:val="24"/>
        </w:rPr>
        <w:t>nistic, as is suggests that our food intake is completely biological, and that we therefore have no free will to choose to successfully diet. This is problematic in a world where dieting may be very important to people’s health.</w:t>
      </w:r>
    </w:p>
    <w:p w:rsidR="004954D7" w:rsidRDefault="00A07521" w:rsidP="004954D7">
      <w:pPr>
        <w:ind w:firstLine="720"/>
        <w:rPr>
          <w:rFonts w:ascii="Comic Sans MS" w:hAnsi="Comic Sans MS"/>
          <w:sz w:val="24"/>
          <w:szCs w:val="24"/>
        </w:rPr>
      </w:pPr>
      <w:r w:rsidRPr="00A07521">
        <w:rPr>
          <w:rFonts w:ascii="Comic Sans MS" w:hAnsi="Comic Sans MS"/>
          <w:sz w:val="24"/>
          <w:szCs w:val="24"/>
        </w:rPr>
        <w:t>A second explanation for the failure of diets is the</w:t>
      </w:r>
      <w:r w:rsidR="004954D7">
        <w:rPr>
          <w:rFonts w:ascii="Comic Sans MS" w:hAnsi="Comic Sans MS"/>
          <w:sz w:val="24"/>
          <w:szCs w:val="24"/>
        </w:rPr>
        <w:t xml:space="preserve"> boundary model. This proposes we</w:t>
      </w:r>
      <w:r w:rsidRPr="00A07521">
        <w:rPr>
          <w:rFonts w:ascii="Comic Sans MS" w:hAnsi="Comic Sans MS"/>
          <w:sz w:val="24"/>
          <w:szCs w:val="24"/>
        </w:rPr>
        <w:t xml:space="preserve"> keep food intake somewhere between the hunger boundary and satiety boundary – the zone of biological indifference where intake is controlled by </w:t>
      </w:r>
      <w:proofErr w:type="spellStart"/>
      <w:r w:rsidRPr="00A07521">
        <w:rPr>
          <w:rFonts w:ascii="Comic Sans MS" w:hAnsi="Comic Sans MS"/>
          <w:sz w:val="24"/>
          <w:szCs w:val="24"/>
        </w:rPr>
        <w:t>non biological</w:t>
      </w:r>
      <w:proofErr w:type="spellEnd"/>
      <w:r w:rsidRPr="00A07521">
        <w:rPr>
          <w:rFonts w:ascii="Comic Sans MS" w:hAnsi="Comic Sans MS"/>
          <w:sz w:val="24"/>
          <w:szCs w:val="24"/>
        </w:rPr>
        <w:t xml:space="preserve"> forces. Restrained </w:t>
      </w:r>
      <w:r w:rsidRPr="00A07521">
        <w:rPr>
          <w:rFonts w:ascii="Comic Sans MS" w:hAnsi="Comic Sans MS"/>
          <w:sz w:val="24"/>
          <w:szCs w:val="24"/>
        </w:rPr>
        <w:lastRenderedPageBreak/>
        <w:t>eaters set a cognitive boundary in this zone and once this is overridden the “what the hell” eff</w:t>
      </w:r>
      <w:r w:rsidR="004954D7">
        <w:rPr>
          <w:rFonts w:ascii="Comic Sans MS" w:hAnsi="Comic Sans MS"/>
          <w:sz w:val="24"/>
          <w:szCs w:val="24"/>
        </w:rPr>
        <w:t>ect takes over and disinhibited eating</w:t>
      </w:r>
      <w:r w:rsidRPr="00A07521">
        <w:rPr>
          <w:rFonts w:ascii="Comic Sans MS" w:hAnsi="Comic Sans MS"/>
          <w:sz w:val="24"/>
          <w:szCs w:val="24"/>
        </w:rPr>
        <w:t xml:space="preserve"> sets in. </w:t>
      </w:r>
    </w:p>
    <w:p w:rsidR="00A07521" w:rsidRPr="004954D7" w:rsidRDefault="004954D7" w:rsidP="004954D7">
      <w:pPr>
        <w:ind w:firstLine="72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4"/>
        </w:rPr>
        <w:t>Herman and Mack gave 45 participant</w:t>
      </w:r>
      <w:r w:rsidR="00A07521" w:rsidRPr="00A07521">
        <w:rPr>
          <w:rFonts w:ascii="Comic Sans MS" w:hAnsi="Comic Sans MS"/>
          <w:sz w:val="24"/>
          <w:szCs w:val="24"/>
        </w:rPr>
        <w:t>s a questionnaire</w:t>
      </w:r>
      <w:r>
        <w:rPr>
          <w:rFonts w:ascii="Comic Sans MS" w:hAnsi="Comic Sans MS"/>
          <w:sz w:val="24"/>
          <w:szCs w:val="24"/>
        </w:rPr>
        <w:t xml:space="preserve"> to identify restrained eaters and non-</w:t>
      </w:r>
      <w:r w:rsidR="00A07521" w:rsidRPr="00A07521">
        <w:rPr>
          <w:rFonts w:ascii="Comic Sans MS" w:hAnsi="Comic Sans MS"/>
          <w:sz w:val="24"/>
          <w:szCs w:val="24"/>
        </w:rPr>
        <w:t>dieters. There were 3 conditions 0</w:t>
      </w:r>
      <w:proofErr w:type="gramStart"/>
      <w:r w:rsidR="00A07521" w:rsidRPr="00A07521">
        <w:rPr>
          <w:rFonts w:ascii="Comic Sans MS" w:hAnsi="Comic Sans MS"/>
          <w:sz w:val="24"/>
          <w:szCs w:val="24"/>
        </w:rPr>
        <w:t>,1</w:t>
      </w:r>
      <w:proofErr w:type="gramEnd"/>
      <w:r w:rsidR="00A07521" w:rsidRPr="00A07521">
        <w:rPr>
          <w:rFonts w:ascii="Comic Sans MS" w:hAnsi="Comic Sans MS"/>
          <w:sz w:val="24"/>
          <w:szCs w:val="24"/>
        </w:rPr>
        <w:t xml:space="preserve"> and 2 preload milkshakes. They found that the restrained eaters who had no preload (no food consumed before the trial) ate significantly less of the 3 tubs of ice cream </w:t>
      </w:r>
      <w:r>
        <w:rPr>
          <w:rFonts w:ascii="Comic Sans MS" w:hAnsi="Comic Sans MS"/>
          <w:sz w:val="24"/>
          <w:szCs w:val="24"/>
        </w:rPr>
        <w:t xml:space="preserve">given after the trial </w:t>
      </w:r>
      <w:r w:rsidR="00A07521" w:rsidRPr="00A07521">
        <w:rPr>
          <w:rFonts w:ascii="Comic Sans MS" w:hAnsi="Comic Sans MS"/>
          <w:sz w:val="24"/>
          <w:szCs w:val="24"/>
        </w:rPr>
        <w:t>than the group of restrained eaters who had 1 or 2 milkshake preloads. This was because the group having 1 or 2 preloads had overcome their cognitive boundary</w:t>
      </w:r>
      <w:r>
        <w:rPr>
          <w:rFonts w:ascii="Comic Sans MS" w:hAnsi="Comic Sans MS"/>
          <w:sz w:val="24"/>
          <w:szCs w:val="24"/>
        </w:rPr>
        <w:t>,</w:t>
      </w:r>
      <w:r w:rsidR="00A07521" w:rsidRPr="00A07521">
        <w:rPr>
          <w:rFonts w:ascii="Comic Sans MS" w:hAnsi="Comic Sans MS"/>
          <w:sz w:val="24"/>
          <w:szCs w:val="24"/>
        </w:rPr>
        <w:t xml:space="preserve"> so once disinhibition occurred the diet had failed so they ate to excess. Unrestrained eaters </w:t>
      </w:r>
      <w:proofErr w:type="gramStart"/>
      <w:r>
        <w:rPr>
          <w:rFonts w:ascii="Comic Sans MS" w:hAnsi="Comic Sans MS"/>
          <w:sz w:val="24"/>
          <w:szCs w:val="24"/>
        </w:rPr>
        <w:t xml:space="preserve">ate  </w:t>
      </w:r>
      <w:r w:rsidR="00A07521" w:rsidRPr="00A07521">
        <w:rPr>
          <w:rFonts w:ascii="Comic Sans MS" w:hAnsi="Comic Sans MS"/>
          <w:sz w:val="24"/>
          <w:szCs w:val="24"/>
        </w:rPr>
        <w:t>less</w:t>
      </w:r>
      <w:proofErr w:type="gramEnd"/>
      <w:r w:rsidR="00A07521" w:rsidRPr="00A07521">
        <w:rPr>
          <w:rFonts w:ascii="Comic Sans MS" w:hAnsi="Comic Sans MS"/>
          <w:sz w:val="24"/>
          <w:szCs w:val="24"/>
        </w:rPr>
        <w:t xml:space="preserve"> in the 2 preload than the 1 or 0 preload.</w:t>
      </w:r>
      <w:r w:rsidR="00A07521">
        <w:rPr>
          <w:rFonts w:ascii="Comic Sans MS" w:hAnsi="Comic Sans MS"/>
          <w:sz w:val="24"/>
          <w:szCs w:val="24"/>
        </w:rPr>
        <w:t xml:space="preserve"> </w:t>
      </w:r>
      <w:r w:rsidR="00A07521" w:rsidRPr="00A07521">
        <w:rPr>
          <w:rFonts w:ascii="Comic Sans MS" w:hAnsi="Comic Sans MS"/>
          <w:sz w:val="24"/>
          <w:szCs w:val="24"/>
        </w:rPr>
        <w:t>Whilst this evidence supports the boundary model</w:t>
      </w:r>
      <w:r>
        <w:rPr>
          <w:rFonts w:ascii="Comic Sans MS" w:hAnsi="Comic Sans MS"/>
          <w:sz w:val="24"/>
          <w:szCs w:val="24"/>
        </w:rPr>
        <w:t>,</w:t>
      </w:r>
      <w:r w:rsidR="00A07521" w:rsidRPr="00A0752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since </w:t>
      </w:r>
      <w:r w:rsidR="00A07521" w:rsidRPr="00A07521">
        <w:rPr>
          <w:rFonts w:ascii="Comic Sans MS" w:hAnsi="Comic Sans MS"/>
          <w:sz w:val="24"/>
          <w:szCs w:val="24"/>
        </w:rPr>
        <w:t>the research was done in a laboratory so control of variables may have been strong</w:t>
      </w:r>
      <w:r>
        <w:rPr>
          <w:rFonts w:ascii="Comic Sans MS" w:hAnsi="Comic Sans MS"/>
          <w:sz w:val="24"/>
          <w:szCs w:val="24"/>
        </w:rPr>
        <w:t xml:space="preserve">, </w:t>
      </w:r>
      <w:r w:rsidRPr="00A07521">
        <w:rPr>
          <w:rFonts w:ascii="Comic Sans MS" w:hAnsi="Comic Sans MS"/>
          <w:sz w:val="24"/>
          <w:szCs w:val="24"/>
        </w:rPr>
        <w:t>dieting</w:t>
      </w:r>
      <w:r w:rsidR="00A07521" w:rsidRPr="00A07521">
        <w:rPr>
          <w:rFonts w:ascii="Comic Sans MS" w:hAnsi="Comic Sans MS"/>
          <w:sz w:val="24"/>
          <w:szCs w:val="24"/>
        </w:rPr>
        <w:t xml:space="preserve"> in the real world may involve complicated issues such as cultural differences and social pressures so the ecological validity must be limited.</w:t>
      </w:r>
      <w:r>
        <w:rPr>
          <w:rFonts w:ascii="Comic Sans MS" w:hAnsi="Comic Sans MS"/>
          <w:sz w:val="24"/>
          <w:szCs w:val="24"/>
        </w:rPr>
        <w:t xml:space="preserve"> Furthermore</w:t>
      </w:r>
      <w:r w:rsidRPr="004954D7">
        <w:rPr>
          <w:rFonts w:ascii="Comic Sans MS" w:hAnsi="Comic Sans MS"/>
          <w:sz w:val="24"/>
          <w:szCs w:val="28"/>
        </w:rPr>
        <w:t>, t</w:t>
      </w:r>
      <w:r w:rsidR="00A07521" w:rsidRPr="004954D7">
        <w:rPr>
          <w:rFonts w:ascii="Comic Sans MS" w:hAnsi="Comic Sans MS"/>
          <w:sz w:val="24"/>
          <w:szCs w:val="28"/>
        </w:rPr>
        <w:t>here may be alternative explanations for these results</w:t>
      </w:r>
      <w:r>
        <w:rPr>
          <w:rFonts w:ascii="Comic Sans MS" w:hAnsi="Comic Sans MS"/>
          <w:sz w:val="24"/>
          <w:szCs w:val="28"/>
        </w:rPr>
        <w:t>,</w:t>
      </w:r>
      <w:r w:rsidR="00A07521" w:rsidRPr="004954D7">
        <w:rPr>
          <w:rFonts w:ascii="Comic Sans MS" w:hAnsi="Comic Sans MS"/>
          <w:sz w:val="24"/>
          <w:szCs w:val="28"/>
        </w:rPr>
        <w:t xml:space="preserve"> such as some people liked ice cream more than others</w:t>
      </w:r>
      <w:r>
        <w:rPr>
          <w:rFonts w:ascii="Comic Sans MS" w:hAnsi="Comic Sans MS"/>
          <w:sz w:val="24"/>
          <w:szCs w:val="28"/>
        </w:rPr>
        <w:t>,</w:t>
      </w:r>
      <w:r w:rsidR="00A07521" w:rsidRPr="004954D7">
        <w:rPr>
          <w:rFonts w:ascii="Comic Sans MS" w:hAnsi="Comic Sans MS"/>
          <w:sz w:val="24"/>
          <w:szCs w:val="28"/>
        </w:rPr>
        <w:t xml:space="preserve"> and </w:t>
      </w:r>
      <w:proofErr w:type="gramStart"/>
      <w:r w:rsidR="00A07521" w:rsidRPr="004954D7">
        <w:rPr>
          <w:rFonts w:ascii="Comic Sans MS" w:hAnsi="Comic Sans MS"/>
          <w:sz w:val="24"/>
          <w:szCs w:val="28"/>
        </w:rPr>
        <w:t>individual differences was</w:t>
      </w:r>
      <w:proofErr w:type="gramEnd"/>
      <w:r w:rsidR="00A07521" w:rsidRPr="004954D7">
        <w:rPr>
          <w:rFonts w:ascii="Comic Sans MS" w:hAnsi="Comic Sans MS"/>
          <w:sz w:val="24"/>
          <w:szCs w:val="28"/>
        </w:rPr>
        <w:t xml:space="preserve"> a confounding factor. </w:t>
      </w:r>
    </w:p>
    <w:p w:rsidR="00A07521" w:rsidRPr="00A07521" w:rsidRDefault="00A07521" w:rsidP="004954D7">
      <w:pPr>
        <w:pStyle w:val="Default"/>
        <w:spacing w:line="276" w:lineRule="auto"/>
        <w:ind w:firstLine="720"/>
        <w:rPr>
          <w:rFonts w:ascii="Comic Sans MS" w:hAnsi="Comic Sans MS"/>
        </w:rPr>
      </w:pPr>
      <w:r w:rsidRPr="00A07521">
        <w:rPr>
          <w:rFonts w:ascii="Comic Sans MS" w:hAnsi="Comic Sans MS"/>
        </w:rPr>
        <w:t>The success of diets was investigated by Rodin and Ogden who looked at 2 explanations – change in beliefs and change in behaviour. Rodin said that a diet will be successful if the individual can sustain willpower</w:t>
      </w:r>
      <w:r w:rsidR="004954D7">
        <w:rPr>
          <w:rFonts w:ascii="Comic Sans MS" w:hAnsi="Comic Sans MS"/>
        </w:rPr>
        <w:t xml:space="preserve"> by, for example,</w:t>
      </w:r>
      <w:r w:rsidRPr="00A07521">
        <w:rPr>
          <w:rFonts w:ascii="Comic Sans MS" w:hAnsi="Comic Sans MS"/>
        </w:rPr>
        <w:t xml:space="preserve"> </w:t>
      </w:r>
      <w:r w:rsidR="004954D7">
        <w:rPr>
          <w:rFonts w:ascii="Comic Sans MS" w:hAnsi="Comic Sans MS"/>
        </w:rPr>
        <w:t>informing family and friends that they are on a diet so that they get positive reinforcement when they lose</w:t>
      </w:r>
      <w:r w:rsidR="00EE4E4A">
        <w:rPr>
          <w:rFonts w:ascii="Comic Sans MS" w:hAnsi="Comic Sans MS"/>
        </w:rPr>
        <w:t xml:space="preserve"> weight. He also suggests that a person who places a</w:t>
      </w:r>
      <w:r w:rsidR="00EE4E4A" w:rsidRPr="00EE4E4A">
        <w:rPr>
          <w:rFonts w:ascii="Comic Sans MS" w:hAnsi="Comic Sans MS"/>
        </w:rPr>
        <w:t xml:space="preserve"> high level of importance on ‘attractiveness’ has been shown to be the biggest motivation for successful dieting, rather than a desire to be healthy.</w:t>
      </w:r>
      <w:r w:rsidR="004954D7">
        <w:rPr>
          <w:rFonts w:ascii="Comic Sans MS" w:hAnsi="Comic Sans MS"/>
        </w:rPr>
        <w:t xml:space="preserve"> People</w:t>
      </w:r>
      <w:r w:rsidRPr="00A07521">
        <w:rPr>
          <w:rFonts w:ascii="Comic Sans MS" w:hAnsi="Comic Sans MS"/>
        </w:rPr>
        <w:t xml:space="preserve"> need an internal locus of control and to truly believe that they are in control – a complete contrast to the determinist set point theory. Ogden stresses the importance of free will and that responsibility for </w:t>
      </w:r>
      <w:r w:rsidR="004954D7" w:rsidRPr="00A07521">
        <w:rPr>
          <w:rFonts w:ascii="Comic Sans MS" w:hAnsi="Comic Sans MS"/>
        </w:rPr>
        <w:t>one’s</w:t>
      </w:r>
      <w:r w:rsidRPr="00A07521">
        <w:rPr>
          <w:rFonts w:ascii="Comic Sans MS" w:hAnsi="Comic Sans MS"/>
        </w:rPr>
        <w:t xml:space="preserve"> own body size underlies successful dieting</w:t>
      </w:r>
      <w:r w:rsidR="00EE4E4A">
        <w:rPr>
          <w:rFonts w:ascii="Comic Sans MS" w:hAnsi="Comic Sans MS"/>
        </w:rPr>
        <w:t>. He says changing</w:t>
      </w:r>
      <w:r w:rsidRPr="00A07521">
        <w:rPr>
          <w:rFonts w:ascii="Comic Sans MS" w:hAnsi="Comic Sans MS"/>
        </w:rPr>
        <w:t xml:space="preserve"> behaviour even to the point of a new identity avoiding a state where food is wanted but denied. </w:t>
      </w:r>
    </w:p>
    <w:p w:rsidR="00A07521" w:rsidRPr="00A07521" w:rsidRDefault="00A07521" w:rsidP="00EE4E4A">
      <w:pPr>
        <w:pStyle w:val="Default"/>
        <w:spacing w:line="276" w:lineRule="auto"/>
        <w:ind w:firstLine="720"/>
        <w:rPr>
          <w:rFonts w:ascii="Comic Sans MS" w:hAnsi="Comic Sans MS"/>
        </w:rPr>
      </w:pPr>
      <w:r w:rsidRPr="00A07521">
        <w:rPr>
          <w:rFonts w:ascii="Comic Sans MS" w:hAnsi="Comic Sans MS"/>
        </w:rPr>
        <w:t xml:space="preserve">Because our weight is influenced by both nature and nurture both psychological and biological factors appear to play a role in the success and failure of diets and an integrated approach is needed for dieting to be successful. </w:t>
      </w:r>
    </w:p>
    <w:p w:rsidR="00EE4E4A" w:rsidRDefault="00EE4E4A" w:rsidP="00A07521">
      <w:pPr>
        <w:pStyle w:val="Default"/>
        <w:spacing w:line="276" w:lineRule="auto"/>
        <w:rPr>
          <w:rFonts w:ascii="Comic Sans MS" w:hAnsi="Comic Sans MS"/>
          <w:b/>
          <w:bCs/>
        </w:rPr>
      </w:pPr>
    </w:p>
    <w:p w:rsidR="00A07521" w:rsidRPr="00A07521" w:rsidRDefault="00A07521" w:rsidP="00A07521">
      <w:pPr>
        <w:pStyle w:val="Default"/>
        <w:spacing w:line="276" w:lineRule="auto"/>
        <w:rPr>
          <w:rFonts w:ascii="Comic Sans MS" w:hAnsi="Comic Sans MS"/>
        </w:rPr>
      </w:pPr>
      <w:bookmarkStart w:id="0" w:name="_GoBack"/>
      <w:bookmarkEnd w:id="0"/>
      <w:r w:rsidRPr="00A07521">
        <w:rPr>
          <w:rFonts w:ascii="Comic Sans MS" w:hAnsi="Comic Sans MS"/>
          <w:b/>
          <w:bCs/>
        </w:rPr>
        <w:t xml:space="preserve">Examiner comment </w:t>
      </w:r>
    </w:p>
    <w:p w:rsidR="00A07521" w:rsidRPr="00A07521" w:rsidRDefault="00A07521" w:rsidP="00A07521">
      <w:pPr>
        <w:pStyle w:val="Default"/>
        <w:spacing w:line="276" w:lineRule="auto"/>
        <w:rPr>
          <w:rFonts w:ascii="Comic Sans MS" w:hAnsi="Comic Sans MS"/>
        </w:rPr>
      </w:pPr>
      <w:r w:rsidRPr="00A07521">
        <w:rPr>
          <w:rFonts w:ascii="Comic Sans MS" w:hAnsi="Comic Sans MS"/>
        </w:rPr>
        <w:t xml:space="preserve">An excellent response that provides accurate detailed explanations and provides effective evaluation of the explanations presented. </w:t>
      </w:r>
    </w:p>
    <w:p w:rsidR="00A07521" w:rsidRPr="00A07521" w:rsidRDefault="00A07521" w:rsidP="00A07521">
      <w:pPr>
        <w:pStyle w:val="Default"/>
        <w:spacing w:line="276" w:lineRule="auto"/>
        <w:rPr>
          <w:rFonts w:ascii="Comic Sans MS" w:hAnsi="Comic Sans MS"/>
        </w:rPr>
      </w:pPr>
      <w:r w:rsidRPr="00A07521">
        <w:rPr>
          <w:rFonts w:ascii="Comic Sans MS" w:hAnsi="Comic Sans MS"/>
        </w:rPr>
        <w:t xml:space="preserve">The response is well focused, evidence is used effectively, </w:t>
      </w:r>
      <w:proofErr w:type="gramStart"/>
      <w:r w:rsidRPr="00A07521">
        <w:rPr>
          <w:rFonts w:ascii="Comic Sans MS" w:hAnsi="Comic Sans MS"/>
        </w:rPr>
        <w:t>a</w:t>
      </w:r>
      <w:proofErr w:type="gramEnd"/>
      <w:r w:rsidRPr="00A07521">
        <w:rPr>
          <w:rFonts w:ascii="Comic Sans MS" w:hAnsi="Comic Sans MS"/>
        </w:rPr>
        <w:t xml:space="preserve"> range of issues and contrasting views are presented. Relevant methodological criticisms are outlined but implications for the explanations are not always made explicit. </w:t>
      </w:r>
    </w:p>
    <w:p w:rsidR="00A07521" w:rsidRPr="00A07521" w:rsidRDefault="00A07521" w:rsidP="00A07521">
      <w:pPr>
        <w:rPr>
          <w:rFonts w:ascii="Comic Sans MS" w:hAnsi="Comic Sans MS"/>
          <w:sz w:val="24"/>
          <w:szCs w:val="24"/>
        </w:rPr>
      </w:pPr>
      <w:r w:rsidRPr="00A07521">
        <w:rPr>
          <w:rFonts w:ascii="Comic Sans MS" w:hAnsi="Comic Sans MS"/>
          <w:sz w:val="24"/>
          <w:szCs w:val="24"/>
        </w:rPr>
        <w:t>Issues and debated are woven into the commentary thereby strengthening the evaluation.</w:t>
      </w:r>
    </w:p>
    <w:p w:rsidR="00A07521" w:rsidRPr="00A07521" w:rsidRDefault="00A07521" w:rsidP="00A07521">
      <w:pPr>
        <w:pStyle w:val="Default"/>
        <w:spacing w:line="276" w:lineRule="auto"/>
        <w:rPr>
          <w:rFonts w:ascii="Comic Sans MS" w:hAnsi="Comic Sans MS"/>
        </w:rPr>
      </w:pPr>
      <w:r w:rsidRPr="00A07521">
        <w:rPr>
          <w:rFonts w:ascii="Comic Sans MS" w:hAnsi="Comic Sans MS"/>
        </w:rPr>
        <w:t xml:space="preserve">AO1 4 marks </w:t>
      </w:r>
    </w:p>
    <w:p w:rsidR="00A07521" w:rsidRPr="00A07521" w:rsidRDefault="00A07521" w:rsidP="00A07521">
      <w:pPr>
        <w:rPr>
          <w:rFonts w:ascii="Comic Sans MS" w:hAnsi="Comic Sans MS"/>
          <w:sz w:val="24"/>
          <w:szCs w:val="24"/>
        </w:rPr>
      </w:pPr>
      <w:r w:rsidRPr="00A07521">
        <w:rPr>
          <w:rFonts w:ascii="Comic Sans MS" w:hAnsi="Comic Sans MS"/>
          <w:sz w:val="24"/>
          <w:szCs w:val="24"/>
        </w:rPr>
        <w:t>AO2/3 14 marks</w:t>
      </w:r>
    </w:p>
    <w:sectPr w:rsidR="00A07521" w:rsidRPr="00A07521" w:rsidSect="00A07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21"/>
    <w:rsid w:val="000C2E8A"/>
    <w:rsid w:val="001E7A15"/>
    <w:rsid w:val="004954D7"/>
    <w:rsid w:val="00A07521"/>
    <w:rsid w:val="00D85B2A"/>
    <w:rsid w:val="00E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2014-09-28T18:01:00Z</dcterms:created>
  <dcterms:modified xsi:type="dcterms:W3CDTF">2014-09-30T15:33:00Z</dcterms:modified>
</cp:coreProperties>
</file>