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06" w:type="dxa"/>
        <w:tblLook w:val="04A0" w:firstRow="1" w:lastRow="0" w:firstColumn="1" w:lastColumn="0" w:noHBand="0" w:noVBand="1"/>
      </w:tblPr>
      <w:tblGrid>
        <w:gridCol w:w="5353"/>
        <w:gridCol w:w="5353"/>
      </w:tblGrid>
      <w:tr w:rsidR="008D308A" w:rsidTr="00385F6C">
        <w:trPr>
          <w:trHeight w:val="3035"/>
        </w:trPr>
        <w:tc>
          <w:tcPr>
            <w:tcW w:w="5353" w:type="dxa"/>
            <w:vAlign w:val="center"/>
          </w:tcPr>
          <w:p w:rsidR="008D308A" w:rsidRPr="008D308A" w:rsidRDefault="008D308A" w:rsidP="00A3281B">
            <w:pPr>
              <w:jc w:val="center"/>
              <w:rPr>
                <w:rFonts w:ascii="Verdana" w:hAnsi="Verdana"/>
                <w:sz w:val="24"/>
                <w:szCs w:val="24"/>
              </w:rPr>
            </w:pPr>
            <w:r w:rsidRPr="008D308A">
              <w:rPr>
                <w:rFonts w:ascii="Verdana" w:hAnsi="Verdana"/>
                <w:sz w:val="24"/>
                <w:szCs w:val="24"/>
              </w:rPr>
              <w:t>Extremely</w:t>
            </w:r>
            <w:r w:rsidRPr="008833F1">
              <w:rPr>
                <w:rFonts w:ascii="Verdana" w:hAnsi="Verdana"/>
                <w:b/>
                <w:sz w:val="24"/>
                <w:szCs w:val="24"/>
              </w:rPr>
              <w:t xml:space="preserve"> influential</w:t>
            </w:r>
            <w:r w:rsidR="00A3281B">
              <w:rPr>
                <w:rFonts w:ascii="Verdana" w:hAnsi="Verdana"/>
                <w:sz w:val="24"/>
                <w:szCs w:val="24"/>
              </w:rPr>
              <w:t xml:space="preserve"> model. </w:t>
            </w:r>
            <w:r w:rsidR="00A3281B" w:rsidRPr="00A3281B">
              <w:rPr>
                <w:rFonts w:ascii="Verdana" w:hAnsi="Verdana"/>
                <w:sz w:val="24"/>
                <w:szCs w:val="24"/>
              </w:rPr>
              <w:t xml:space="preserve">It has simulated research and </w:t>
            </w:r>
            <w:r w:rsidR="00A3281B">
              <w:rPr>
                <w:rFonts w:ascii="Verdana" w:hAnsi="Verdana"/>
                <w:sz w:val="24"/>
                <w:szCs w:val="24"/>
              </w:rPr>
              <w:t>led to practical applications such as early identification of dyslexia.</w:t>
            </w:r>
          </w:p>
        </w:tc>
        <w:tc>
          <w:tcPr>
            <w:tcW w:w="5353" w:type="dxa"/>
            <w:vAlign w:val="center"/>
          </w:tcPr>
          <w:p w:rsidR="008D308A" w:rsidRPr="008D308A" w:rsidRDefault="008D308A" w:rsidP="00385F6C">
            <w:pPr>
              <w:jc w:val="center"/>
              <w:rPr>
                <w:rFonts w:ascii="Verdana" w:hAnsi="Verdana"/>
                <w:sz w:val="24"/>
                <w:szCs w:val="24"/>
              </w:rPr>
            </w:pPr>
            <w:r w:rsidRPr="008D308A">
              <w:rPr>
                <w:rFonts w:ascii="Verdana" w:hAnsi="Verdana"/>
                <w:sz w:val="24"/>
                <w:szCs w:val="24"/>
              </w:rPr>
              <w:t>WM only concerns itself with STM</w:t>
            </w:r>
            <w:r w:rsidR="00A3281B">
              <w:rPr>
                <w:rFonts w:ascii="Verdana" w:hAnsi="Verdana"/>
                <w:sz w:val="24"/>
                <w:szCs w:val="24"/>
              </w:rPr>
              <w:t>. It does not give much detail or insight into LTM,</w:t>
            </w:r>
            <w:r w:rsidRPr="008D308A">
              <w:rPr>
                <w:rFonts w:ascii="Verdana" w:hAnsi="Verdana"/>
                <w:sz w:val="24"/>
                <w:szCs w:val="24"/>
              </w:rPr>
              <w:t xml:space="preserve"> and is</w:t>
            </w:r>
            <w:r w:rsidR="00A3281B">
              <w:rPr>
                <w:rFonts w:ascii="Verdana" w:hAnsi="Verdana"/>
                <w:sz w:val="24"/>
                <w:szCs w:val="24"/>
              </w:rPr>
              <w:t xml:space="preserve"> therefore</w:t>
            </w:r>
            <w:r w:rsidRPr="008D308A">
              <w:rPr>
                <w:rFonts w:ascii="Verdana" w:hAnsi="Verdana"/>
                <w:sz w:val="24"/>
                <w:szCs w:val="24"/>
              </w:rPr>
              <w:t xml:space="preserve"> </w:t>
            </w:r>
            <w:r w:rsidRPr="008833F1">
              <w:rPr>
                <w:rFonts w:ascii="Verdana" w:hAnsi="Verdana"/>
                <w:b/>
                <w:sz w:val="24"/>
                <w:szCs w:val="24"/>
              </w:rPr>
              <w:t>not a comprehensive model</w:t>
            </w:r>
            <w:r w:rsidRPr="008D308A">
              <w:rPr>
                <w:rFonts w:ascii="Verdana" w:hAnsi="Verdana"/>
                <w:sz w:val="24"/>
                <w:szCs w:val="24"/>
              </w:rPr>
              <w:t xml:space="preserve"> of memory.</w:t>
            </w:r>
          </w:p>
        </w:tc>
      </w:tr>
      <w:tr w:rsidR="008D308A" w:rsidTr="00385F6C">
        <w:trPr>
          <w:trHeight w:val="3035"/>
        </w:trPr>
        <w:tc>
          <w:tcPr>
            <w:tcW w:w="5353" w:type="dxa"/>
            <w:vAlign w:val="center"/>
          </w:tcPr>
          <w:p w:rsidR="008D308A" w:rsidRPr="008D308A" w:rsidRDefault="008D308A" w:rsidP="00385F6C">
            <w:pPr>
              <w:jc w:val="center"/>
              <w:rPr>
                <w:rFonts w:ascii="Verdana" w:hAnsi="Verdana"/>
                <w:sz w:val="24"/>
                <w:szCs w:val="24"/>
              </w:rPr>
            </w:pPr>
            <w:r w:rsidRPr="008D308A">
              <w:rPr>
                <w:rFonts w:ascii="Verdana" w:hAnsi="Verdana"/>
                <w:sz w:val="24"/>
                <w:szCs w:val="24"/>
              </w:rPr>
              <w:t xml:space="preserve">Research support comes </w:t>
            </w:r>
            <w:r w:rsidR="00CB1BC8">
              <w:rPr>
                <w:rFonts w:ascii="Verdana" w:hAnsi="Verdana"/>
                <w:sz w:val="24"/>
                <w:szCs w:val="24"/>
              </w:rPr>
              <w:t>from</w:t>
            </w:r>
            <w:r w:rsidR="005722A6">
              <w:rPr>
                <w:rFonts w:ascii="Verdana" w:hAnsi="Verdana"/>
                <w:sz w:val="24"/>
                <w:szCs w:val="24"/>
              </w:rPr>
              <w:t xml:space="preserve"> case study</w:t>
            </w:r>
            <w:r w:rsidR="00CB1BC8">
              <w:rPr>
                <w:rFonts w:ascii="Verdana" w:hAnsi="Verdana"/>
                <w:sz w:val="24"/>
                <w:szCs w:val="24"/>
              </w:rPr>
              <w:t xml:space="preserve"> </w:t>
            </w:r>
            <w:r w:rsidRPr="008D308A">
              <w:rPr>
                <w:rFonts w:ascii="Verdana" w:hAnsi="Verdana"/>
                <w:sz w:val="24"/>
                <w:szCs w:val="24"/>
              </w:rPr>
              <w:t xml:space="preserve">patients like KF </w:t>
            </w:r>
            <w:r w:rsidR="00CB1BC8">
              <w:rPr>
                <w:rFonts w:ascii="Verdana" w:hAnsi="Verdana"/>
                <w:sz w:val="24"/>
                <w:szCs w:val="24"/>
              </w:rPr>
              <w:t>who can</w:t>
            </w:r>
            <w:r w:rsidRPr="008D308A">
              <w:rPr>
                <w:rFonts w:ascii="Verdana" w:hAnsi="Verdana"/>
                <w:sz w:val="24"/>
                <w:szCs w:val="24"/>
              </w:rPr>
              <w:t xml:space="preserve"> remember visual</w:t>
            </w:r>
            <w:r w:rsidR="00CB1BC8">
              <w:rPr>
                <w:rFonts w:ascii="Verdana" w:hAnsi="Verdana"/>
                <w:sz w:val="24"/>
                <w:szCs w:val="24"/>
              </w:rPr>
              <w:t>,</w:t>
            </w:r>
            <w:r w:rsidRPr="008D308A">
              <w:rPr>
                <w:rFonts w:ascii="Verdana" w:hAnsi="Verdana"/>
                <w:sz w:val="24"/>
                <w:szCs w:val="24"/>
              </w:rPr>
              <w:t xml:space="preserve"> but not verbal stimuli in STM</w:t>
            </w:r>
            <w:r w:rsidR="00CB1BC8">
              <w:rPr>
                <w:rFonts w:ascii="Verdana" w:hAnsi="Verdana"/>
                <w:sz w:val="24"/>
                <w:szCs w:val="24"/>
              </w:rPr>
              <w:t xml:space="preserve">. This demonstrates there </w:t>
            </w:r>
            <w:r w:rsidR="00CB1BC8" w:rsidRPr="00CB1BC8">
              <w:rPr>
                <w:rFonts w:ascii="Verdana" w:hAnsi="Verdana"/>
                <w:b/>
                <w:sz w:val="24"/>
                <w:szCs w:val="24"/>
              </w:rPr>
              <w:t>must be</w:t>
            </w:r>
            <w:r w:rsidRPr="008833F1">
              <w:rPr>
                <w:rFonts w:ascii="Verdana" w:hAnsi="Verdana"/>
                <w:b/>
                <w:sz w:val="24"/>
                <w:szCs w:val="24"/>
              </w:rPr>
              <w:t xml:space="preserve"> at least two systems</w:t>
            </w:r>
            <w:r w:rsidR="005722A6">
              <w:rPr>
                <w:rFonts w:ascii="Verdana" w:hAnsi="Verdana"/>
                <w:sz w:val="24"/>
                <w:szCs w:val="24"/>
              </w:rPr>
              <w:t xml:space="preserve"> in STM, and that it is not unitary.</w:t>
            </w:r>
          </w:p>
          <w:p w:rsidR="008D308A" w:rsidRPr="008D308A" w:rsidRDefault="008D308A" w:rsidP="00385F6C">
            <w:pPr>
              <w:jc w:val="center"/>
              <w:rPr>
                <w:rFonts w:ascii="Verdana" w:hAnsi="Verdana"/>
                <w:sz w:val="24"/>
                <w:szCs w:val="24"/>
              </w:rPr>
            </w:pPr>
          </w:p>
        </w:tc>
        <w:tc>
          <w:tcPr>
            <w:tcW w:w="5353" w:type="dxa"/>
            <w:vAlign w:val="center"/>
          </w:tcPr>
          <w:p w:rsidR="00823F1C" w:rsidRPr="00823F1C" w:rsidRDefault="00823F1C" w:rsidP="00823F1C">
            <w:pPr>
              <w:jc w:val="center"/>
              <w:rPr>
                <w:rFonts w:ascii="Verdana" w:hAnsi="Verdana"/>
                <w:sz w:val="24"/>
                <w:szCs w:val="24"/>
              </w:rPr>
            </w:pPr>
            <w:r>
              <w:rPr>
                <w:rFonts w:ascii="Verdana" w:hAnsi="Verdana"/>
                <w:sz w:val="24"/>
                <w:szCs w:val="24"/>
              </w:rPr>
              <w:t>The WMM</w:t>
            </w:r>
            <w:r w:rsidRPr="00823F1C">
              <w:rPr>
                <w:rFonts w:ascii="Verdana" w:hAnsi="Verdana"/>
                <w:sz w:val="24"/>
                <w:szCs w:val="24"/>
              </w:rPr>
              <w:t xml:space="preserve"> is </w:t>
            </w:r>
            <w:r w:rsidRPr="00823F1C">
              <w:rPr>
                <w:rFonts w:ascii="Verdana" w:hAnsi="Verdana"/>
                <w:b/>
                <w:sz w:val="24"/>
                <w:szCs w:val="24"/>
              </w:rPr>
              <w:t>high in face validity</w:t>
            </w:r>
            <w:r w:rsidRPr="00823F1C">
              <w:rPr>
                <w:rFonts w:ascii="Verdana" w:hAnsi="Verdana"/>
                <w:sz w:val="24"/>
                <w:szCs w:val="24"/>
              </w:rPr>
              <w:t>, meaning the model seems plausible.</w:t>
            </w:r>
          </w:p>
          <w:p w:rsidR="008D308A" w:rsidRPr="008D308A" w:rsidRDefault="00823F1C" w:rsidP="00823F1C">
            <w:pPr>
              <w:jc w:val="center"/>
              <w:rPr>
                <w:rFonts w:ascii="Verdana" w:hAnsi="Verdana"/>
                <w:sz w:val="24"/>
                <w:szCs w:val="24"/>
              </w:rPr>
            </w:pPr>
            <w:r w:rsidRPr="00823F1C">
              <w:rPr>
                <w:rFonts w:ascii="Verdana" w:hAnsi="Verdana"/>
                <w:sz w:val="24"/>
                <w:szCs w:val="24"/>
              </w:rPr>
              <w:t>In this case, it seems plausible because it fits with everyday experience of manipulating information when solving problems, with short term memory as an active process rather than a static store.</w:t>
            </w:r>
          </w:p>
        </w:tc>
      </w:tr>
      <w:tr w:rsidR="008D308A" w:rsidTr="00385F6C">
        <w:trPr>
          <w:trHeight w:val="3035"/>
        </w:trPr>
        <w:tc>
          <w:tcPr>
            <w:tcW w:w="5353" w:type="dxa"/>
            <w:vAlign w:val="center"/>
          </w:tcPr>
          <w:p w:rsidR="008D308A" w:rsidRPr="008D308A" w:rsidRDefault="008D308A" w:rsidP="00385F6C">
            <w:pPr>
              <w:jc w:val="center"/>
              <w:rPr>
                <w:rFonts w:ascii="Verdana" w:hAnsi="Verdana"/>
                <w:sz w:val="24"/>
                <w:szCs w:val="24"/>
              </w:rPr>
            </w:pPr>
            <w:r w:rsidRPr="008D308A">
              <w:rPr>
                <w:rFonts w:ascii="Verdana" w:hAnsi="Verdana"/>
                <w:sz w:val="24"/>
                <w:szCs w:val="24"/>
              </w:rPr>
              <w:t>What is the func</w:t>
            </w:r>
            <w:r w:rsidR="005722A6">
              <w:rPr>
                <w:rFonts w:ascii="Verdana" w:hAnsi="Verdana"/>
                <w:sz w:val="24"/>
                <w:szCs w:val="24"/>
              </w:rPr>
              <w:t xml:space="preserve">tion of the Central Executive? </w:t>
            </w:r>
            <w:r w:rsidR="008833F1" w:rsidRPr="008833F1">
              <w:rPr>
                <w:rFonts w:ascii="Verdana" w:hAnsi="Verdana"/>
                <w:b/>
                <w:sz w:val="24"/>
                <w:szCs w:val="24"/>
              </w:rPr>
              <w:t>Little research</w:t>
            </w:r>
            <w:r w:rsidR="008833F1">
              <w:rPr>
                <w:rFonts w:ascii="Verdana" w:hAnsi="Verdana"/>
                <w:sz w:val="24"/>
                <w:szCs w:val="24"/>
              </w:rPr>
              <w:t xml:space="preserve"> has been conducted into t</w:t>
            </w:r>
            <w:r w:rsidRPr="008D308A">
              <w:rPr>
                <w:rFonts w:ascii="Verdana" w:hAnsi="Verdana"/>
                <w:sz w:val="24"/>
                <w:szCs w:val="24"/>
              </w:rPr>
              <w:t>he most important component of Working Memory</w:t>
            </w:r>
            <w:r w:rsidR="008833F1">
              <w:rPr>
                <w:rFonts w:ascii="Verdana" w:hAnsi="Verdana"/>
                <w:sz w:val="24"/>
                <w:szCs w:val="24"/>
              </w:rPr>
              <w:t xml:space="preserve"> – </w:t>
            </w:r>
            <w:r w:rsidR="008833F1" w:rsidRPr="008833F1">
              <w:rPr>
                <w:rFonts w:ascii="Verdana" w:hAnsi="Verdana"/>
                <w:b/>
                <w:sz w:val="24"/>
                <w:szCs w:val="24"/>
              </w:rPr>
              <w:t>the central executive</w:t>
            </w:r>
            <w:r w:rsidRPr="008D308A">
              <w:rPr>
                <w:rFonts w:ascii="Verdana" w:hAnsi="Verdana"/>
                <w:sz w:val="24"/>
                <w:szCs w:val="24"/>
              </w:rPr>
              <w:t>. It isn’t clear how it works or what it does. This vagueness means that it can be used to explain almost any experimental results.</w:t>
            </w:r>
          </w:p>
          <w:p w:rsidR="008D308A" w:rsidRPr="008D308A" w:rsidRDefault="008D308A" w:rsidP="00385F6C">
            <w:pPr>
              <w:jc w:val="center"/>
              <w:rPr>
                <w:rFonts w:ascii="Verdana" w:hAnsi="Verdana"/>
                <w:sz w:val="24"/>
                <w:szCs w:val="24"/>
              </w:rPr>
            </w:pPr>
          </w:p>
        </w:tc>
        <w:tc>
          <w:tcPr>
            <w:tcW w:w="5353" w:type="dxa"/>
            <w:vAlign w:val="center"/>
          </w:tcPr>
          <w:p w:rsidR="008D308A" w:rsidRPr="008D308A" w:rsidRDefault="00CB1BC8" w:rsidP="00CB1BC8">
            <w:pPr>
              <w:jc w:val="center"/>
              <w:rPr>
                <w:rFonts w:ascii="Verdana" w:hAnsi="Verdana"/>
                <w:sz w:val="24"/>
                <w:szCs w:val="24"/>
              </w:rPr>
            </w:pPr>
            <w:r w:rsidRPr="00CB1BC8">
              <w:rPr>
                <w:rFonts w:ascii="Verdana" w:hAnsi="Verdana"/>
                <w:sz w:val="24"/>
                <w:szCs w:val="24"/>
              </w:rPr>
              <w:t xml:space="preserve">Evidence for a general attentional processor in addition to the sub-components in the model, is provided by </w:t>
            </w:r>
            <w:r w:rsidRPr="00823F1C">
              <w:rPr>
                <w:rFonts w:ascii="Verdana" w:hAnsi="Verdana"/>
                <w:b/>
                <w:sz w:val="24"/>
                <w:szCs w:val="24"/>
              </w:rPr>
              <w:t>dual task experiments</w:t>
            </w:r>
            <w:r>
              <w:rPr>
                <w:rFonts w:ascii="Verdana" w:hAnsi="Verdana"/>
                <w:sz w:val="24"/>
                <w:szCs w:val="24"/>
              </w:rPr>
              <w:t>. However, these laboratory experiments are reasonably artificial and lack ecological validity.</w:t>
            </w:r>
            <w:r w:rsidR="005722A6">
              <w:rPr>
                <w:rFonts w:ascii="Verdana" w:hAnsi="Verdana"/>
                <w:sz w:val="24"/>
                <w:szCs w:val="24"/>
              </w:rPr>
              <w:t xml:space="preserve"> This means the results cannot necessarily be generalised to real life situations or tasks.</w:t>
            </w:r>
          </w:p>
        </w:tc>
      </w:tr>
      <w:tr w:rsidR="008D308A" w:rsidTr="00385F6C">
        <w:trPr>
          <w:trHeight w:val="3035"/>
        </w:trPr>
        <w:tc>
          <w:tcPr>
            <w:tcW w:w="5353" w:type="dxa"/>
            <w:vAlign w:val="center"/>
          </w:tcPr>
          <w:p w:rsidR="008D308A" w:rsidRPr="008D308A" w:rsidRDefault="008833F1" w:rsidP="00385F6C">
            <w:pPr>
              <w:jc w:val="center"/>
              <w:rPr>
                <w:rFonts w:ascii="Verdana" w:hAnsi="Verdana"/>
                <w:sz w:val="24"/>
                <w:szCs w:val="24"/>
              </w:rPr>
            </w:pPr>
            <w:r w:rsidRPr="008833F1">
              <w:rPr>
                <w:rFonts w:ascii="Verdana" w:hAnsi="Verdana"/>
                <w:b/>
                <w:sz w:val="24"/>
                <w:szCs w:val="24"/>
              </w:rPr>
              <w:t>Neurop</w:t>
            </w:r>
            <w:r w:rsidR="008D308A" w:rsidRPr="008833F1">
              <w:rPr>
                <w:rFonts w:ascii="Verdana" w:hAnsi="Verdana"/>
                <w:b/>
                <w:sz w:val="24"/>
                <w:szCs w:val="24"/>
              </w:rPr>
              <w:t>hysiological evidence</w:t>
            </w:r>
            <w:r w:rsidR="005722A6">
              <w:rPr>
                <w:rFonts w:ascii="Verdana" w:hAnsi="Verdana"/>
                <w:sz w:val="24"/>
                <w:szCs w:val="24"/>
              </w:rPr>
              <w:t xml:space="preserve"> for the model comes from</w:t>
            </w:r>
            <w:r w:rsidR="008D308A" w:rsidRPr="008D308A">
              <w:rPr>
                <w:rFonts w:ascii="Verdana" w:hAnsi="Verdana"/>
                <w:sz w:val="24"/>
                <w:szCs w:val="24"/>
              </w:rPr>
              <w:t xml:space="preserve"> studies involving brain scans. PET scans have shown that different areas of the brain are used while undertaking verbal and visual tasks. These areas may correspond to components of WM.</w:t>
            </w:r>
          </w:p>
          <w:p w:rsidR="008D308A" w:rsidRPr="008D308A" w:rsidRDefault="008D308A" w:rsidP="00385F6C">
            <w:pPr>
              <w:jc w:val="center"/>
              <w:rPr>
                <w:rFonts w:ascii="Verdana" w:hAnsi="Verdana"/>
                <w:sz w:val="24"/>
                <w:szCs w:val="24"/>
              </w:rPr>
            </w:pPr>
          </w:p>
        </w:tc>
        <w:tc>
          <w:tcPr>
            <w:tcW w:w="5353" w:type="dxa"/>
            <w:vAlign w:val="center"/>
          </w:tcPr>
          <w:p w:rsidR="008D308A" w:rsidRPr="008D308A" w:rsidRDefault="008D308A" w:rsidP="00385F6C">
            <w:pPr>
              <w:jc w:val="center"/>
              <w:rPr>
                <w:rFonts w:ascii="Verdana" w:hAnsi="Verdana"/>
                <w:sz w:val="24"/>
                <w:szCs w:val="24"/>
              </w:rPr>
            </w:pPr>
            <w:r w:rsidRPr="008D308A">
              <w:rPr>
                <w:rFonts w:ascii="Verdana" w:hAnsi="Verdana"/>
                <w:sz w:val="24"/>
                <w:szCs w:val="24"/>
              </w:rPr>
              <w:t xml:space="preserve">Importance of rehearsal? Working Memory </w:t>
            </w:r>
            <w:r w:rsidRPr="00823F1C">
              <w:rPr>
                <w:rFonts w:ascii="Verdana" w:hAnsi="Verdana"/>
                <w:b/>
                <w:sz w:val="24"/>
                <w:szCs w:val="24"/>
              </w:rPr>
              <w:t>doesn’t overemphasise</w:t>
            </w:r>
            <w:r w:rsidRPr="008D308A">
              <w:rPr>
                <w:rFonts w:ascii="Verdana" w:hAnsi="Verdana"/>
                <w:sz w:val="24"/>
                <w:szCs w:val="24"/>
              </w:rPr>
              <w:t xml:space="preserve"> the importance of rehearsal for STM retention. Rehearsal is just one option within the articulatory loop instead of being the only means of transferring information to the long-term store.</w:t>
            </w:r>
          </w:p>
          <w:p w:rsidR="008D308A" w:rsidRPr="008D308A" w:rsidRDefault="008D308A" w:rsidP="00385F6C">
            <w:pPr>
              <w:jc w:val="center"/>
              <w:rPr>
                <w:rFonts w:ascii="Verdana" w:hAnsi="Verdana"/>
                <w:sz w:val="24"/>
                <w:szCs w:val="24"/>
              </w:rPr>
            </w:pPr>
          </w:p>
        </w:tc>
      </w:tr>
      <w:tr w:rsidR="008D308A" w:rsidTr="00385F6C">
        <w:trPr>
          <w:trHeight w:val="3035"/>
        </w:trPr>
        <w:tc>
          <w:tcPr>
            <w:tcW w:w="5353" w:type="dxa"/>
            <w:vAlign w:val="center"/>
          </w:tcPr>
          <w:p w:rsidR="008D308A" w:rsidRPr="008D308A" w:rsidRDefault="00823F1C" w:rsidP="00385F6C">
            <w:pPr>
              <w:jc w:val="center"/>
              <w:rPr>
                <w:rFonts w:ascii="Verdana" w:hAnsi="Verdana"/>
                <w:sz w:val="24"/>
                <w:szCs w:val="24"/>
              </w:rPr>
            </w:pPr>
            <w:r>
              <w:rPr>
                <w:rFonts w:ascii="Verdana" w:hAnsi="Verdana"/>
                <w:sz w:val="24"/>
                <w:szCs w:val="24"/>
              </w:rPr>
              <w:t>WMM</w:t>
            </w:r>
            <w:r w:rsidR="008D308A" w:rsidRPr="008D308A">
              <w:rPr>
                <w:rFonts w:ascii="Verdana" w:hAnsi="Verdana"/>
                <w:sz w:val="24"/>
                <w:szCs w:val="24"/>
              </w:rPr>
              <w:t xml:space="preserve"> attempts to explain </w:t>
            </w:r>
            <w:r w:rsidR="005722A6">
              <w:rPr>
                <w:rFonts w:ascii="Verdana" w:hAnsi="Verdana"/>
                <w:sz w:val="24"/>
                <w:szCs w:val="24"/>
              </w:rPr>
              <w:t xml:space="preserve">how memory actually functions. </w:t>
            </w:r>
            <w:r w:rsidR="008D308A" w:rsidRPr="008D308A">
              <w:rPr>
                <w:rFonts w:ascii="Verdana" w:hAnsi="Verdana"/>
                <w:sz w:val="24"/>
                <w:szCs w:val="24"/>
              </w:rPr>
              <w:t>Evidence has been presented that suggests the phonological loop plays a key role in the development of reading and the phonological loop is not operative in some children with dyslexia. This loop helps us comprehend complex text and learn new spoken vocabulary.</w:t>
            </w:r>
          </w:p>
        </w:tc>
        <w:tc>
          <w:tcPr>
            <w:tcW w:w="5353" w:type="dxa"/>
            <w:vAlign w:val="center"/>
          </w:tcPr>
          <w:p w:rsidR="008D308A" w:rsidRPr="008D308A" w:rsidRDefault="005722A6" w:rsidP="005722A6">
            <w:pPr>
              <w:jc w:val="center"/>
              <w:rPr>
                <w:rFonts w:ascii="Verdana" w:hAnsi="Verdana"/>
                <w:sz w:val="24"/>
                <w:szCs w:val="24"/>
              </w:rPr>
            </w:pPr>
            <w:r>
              <w:rPr>
                <w:rFonts w:ascii="Verdana" w:hAnsi="Verdana"/>
                <w:sz w:val="24"/>
                <w:szCs w:val="24"/>
              </w:rPr>
              <w:t xml:space="preserve">The WMM </w:t>
            </w:r>
            <w:r w:rsidRPr="005722A6">
              <w:rPr>
                <w:rFonts w:ascii="Verdana" w:hAnsi="Verdana"/>
                <w:sz w:val="24"/>
                <w:szCs w:val="24"/>
              </w:rPr>
              <w:t xml:space="preserve">does </w:t>
            </w:r>
            <w:r w:rsidRPr="005722A6">
              <w:rPr>
                <w:rFonts w:ascii="Verdana" w:hAnsi="Verdana"/>
                <w:b/>
                <w:sz w:val="24"/>
                <w:szCs w:val="24"/>
              </w:rPr>
              <w:t>not make it clear how we d</w:t>
            </w:r>
            <w:r>
              <w:rPr>
                <w:rFonts w:ascii="Verdana" w:hAnsi="Verdana"/>
                <w:b/>
                <w:sz w:val="24"/>
                <w:szCs w:val="24"/>
              </w:rPr>
              <w:t>eal with information from smell</w:t>
            </w:r>
            <w:bookmarkStart w:id="0" w:name="_GoBack"/>
            <w:bookmarkEnd w:id="0"/>
            <w:r w:rsidRPr="005722A6">
              <w:rPr>
                <w:rFonts w:ascii="Verdana" w:hAnsi="Verdana"/>
                <w:b/>
                <w:sz w:val="24"/>
                <w:szCs w:val="24"/>
              </w:rPr>
              <w:t xml:space="preserve"> and touch senses</w:t>
            </w:r>
            <w:r w:rsidRPr="005722A6">
              <w:rPr>
                <w:rFonts w:ascii="Verdana" w:hAnsi="Verdana"/>
                <w:sz w:val="24"/>
                <w:szCs w:val="24"/>
              </w:rPr>
              <w:t>.</w:t>
            </w:r>
            <w:r>
              <w:rPr>
                <w:rFonts w:ascii="Verdana" w:hAnsi="Verdana"/>
                <w:sz w:val="24"/>
                <w:szCs w:val="24"/>
              </w:rPr>
              <w:t xml:space="preserve"> It just focuses on processing</w:t>
            </w:r>
            <w:r w:rsidRPr="005722A6">
              <w:rPr>
                <w:rFonts w:ascii="Verdana" w:hAnsi="Verdana"/>
                <w:sz w:val="24"/>
                <w:szCs w:val="24"/>
              </w:rPr>
              <w:t xml:space="preserve"> acoustic and visual information.</w:t>
            </w:r>
          </w:p>
        </w:tc>
      </w:tr>
    </w:tbl>
    <w:p w:rsidR="00E96E99" w:rsidRDefault="00E96E99"/>
    <w:sectPr w:rsidR="00E96E99" w:rsidSect="008D30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8A"/>
    <w:rsid w:val="00037AB5"/>
    <w:rsid w:val="00042CF9"/>
    <w:rsid w:val="00077806"/>
    <w:rsid w:val="000D5DB0"/>
    <w:rsid w:val="000F0C99"/>
    <w:rsid w:val="00156CB5"/>
    <w:rsid w:val="00207FE0"/>
    <w:rsid w:val="00212BFC"/>
    <w:rsid w:val="0028387F"/>
    <w:rsid w:val="002878AE"/>
    <w:rsid w:val="002B2DE0"/>
    <w:rsid w:val="003637A2"/>
    <w:rsid w:val="00385F6C"/>
    <w:rsid w:val="0038793D"/>
    <w:rsid w:val="003A7386"/>
    <w:rsid w:val="004302BE"/>
    <w:rsid w:val="004374E2"/>
    <w:rsid w:val="00473A98"/>
    <w:rsid w:val="005311EA"/>
    <w:rsid w:val="005722A6"/>
    <w:rsid w:val="005E05CF"/>
    <w:rsid w:val="00610D0D"/>
    <w:rsid w:val="00625A28"/>
    <w:rsid w:val="006C79BA"/>
    <w:rsid w:val="00771481"/>
    <w:rsid w:val="00785ED9"/>
    <w:rsid w:val="0079652F"/>
    <w:rsid w:val="00823F1C"/>
    <w:rsid w:val="008833F1"/>
    <w:rsid w:val="008C0D27"/>
    <w:rsid w:val="008C1655"/>
    <w:rsid w:val="008D308A"/>
    <w:rsid w:val="00944B47"/>
    <w:rsid w:val="009523FB"/>
    <w:rsid w:val="009B1AB1"/>
    <w:rsid w:val="009C544F"/>
    <w:rsid w:val="00A0781B"/>
    <w:rsid w:val="00A117D2"/>
    <w:rsid w:val="00A21AF9"/>
    <w:rsid w:val="00A3281B"/>
    <w:rsid w:val="00AE5A10"/>
    <w:rsid w:val="00AF1C76"/>
    <w:rsid w:val="00B356D1"/>
    <w:rsid w:val="00BD6BAF"/>
    <w:rsid w:val="00BE1D68"/>
    <w:rsid w:val="00C417A3"/>
    <w:rsid w:val="00C71280"/>
    <w:rsid w:val="00CA0D25"/>
    <w:rsid w:val="00CA6D27"/>
    <w:rsid w:val="00CB1366"/>
    <w:rsid w:val="00CB1BC8"/>
    <w:rsid w:val="00CC0E15"/>
    <w:rsid w:val="00CC4B3C"/>
    <w:rsid w:val="00CE164B"/>
    <w:rsid w:val="00D22BCA"/>
    <w:rsid w:val="00D51013"/>
    <w:rsid w:val="00D75417"/>
    <w:rsid w:val="00D90004"/>
    <w:rsid w:val="00DB62D4"/>
    <w:rsid w:val="00DF6FE2"/>
    <w:rsid w:val="00E05895"/>
    <w:rsid w:val="00E2431B"/>
    <w:rsid w:val="00E25BCA"/>
    <w:rsid w:val="00E67F4D"/>
    <w:rsid w:val="00E96E99"/>
    <w:rsid w:val="00F625F4"/>
    <w:rsid w:val="00FF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0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0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Nowak</dc:creator>
  <cp:lastModifiedBy>Kirsty</cp:lastModifiedBy>
  <cp:revision>7</cp:revision>
  <cp:lastPrinted>2014-09-22T07:24:00Z</cp:lastPrinted>
  <dcterms:created xsi:type="dcterms:W3CDTF">2012-11-09T12:33:00Z</dcterms:created>
  <dcterms:modified xsi:type="dcterms:W3CDTF">2015-06-22T14:46:00Z</dcterms:modified>
</cp:coreProperties>
</file>