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7ED" w:rsidRDefault="007107ED" w:rsidP="00DF0C67">
      <w:pPr>
        <w:pStyle w:val="Default"/>
        <w:numPr>
          <w:ilvl w:val="0"/>
          <w:numId w:val="1"/>
        </w:numPr>
        <w:spacing w:after="80" w:line="271" w:lineRule="atLeast"/>
        <w:rPr>
          <w:rStyle w:val="A61"/>
          <w:rFonts w:ascii="Comic Sans MS" w:hAnsi="Comic Sans MS"/>
          <w:sz w:val="24"/>
          <w:szCs w:val="24"/>
        </w:rPr>
      </w:pPr>
      <w:r>
        <w:rPr>
          <w:rStyle w:val="A61"/>
          <w:rFonts w:ascii="Comic Sans MS" w:hAnsi="Comic Sans MS"/>
          <w:sz w:val="24"/>
          <w:szCs w:val="24"/>
        </w:rPr>
        <w:t>Why is important to improve eye witness testimony evidence?</w:t>
      </w:r>
    </w:p>
    <w:p w:rsidR="00DF0C67" w:rsidRDefault="007107ED" w:rsidP="007107ED">
      <w:pPr>
        <w:pStyle w:val="Default"/>
        <w:numPr>
          <w:ilvl w:val="0"/>
          <w:numId w:val="1"/>
        </w:numPr>
        <w:spacing w:after="80" w:line="271" w:lineRule="atLeast"/>
        <w:rPr>
          <w:rStyle w:val="A61"/>
          <w:rFonts w:ascii="Comic Sans MS" w:hAnsi="Comic Sans MS"/>
          <w:sz w:val="24"/>
          <w:szCs w:val="24"/>
        </w:rPr>
      </w:pPr>
      <w:r w:rsidRPr="00DF0C67">
        <w:rPr>
          <w:rStyle w:val="A61"/>
          <w:rFonts w:ascii="Comic Sans MS" w:hAnsi="Comic Sans MS"/>
          <w:sz w:val="24"/>
          <w:szCs w:val="24"/>
        </w:rPr>
        <w:t>What are some of the methods used by law enforcement agencies to assist witnesses in</w:t>
      </w:r>
      <w:r w:rsidR="00DF0C67" w:rsidRPr="00DF0C67">
        <w:rPr>
          <w:rStyle w:val="A61"/>
          <w:rFonts w:ascii="Comic Sans MS" w:hAnsi="Comic Sans MS"/>
          <w:sz w:val="24"/>
          <w:szCs w:val="24"/>
        </w:rPr>
        <w:t xml:space="preserve"> </w:t>
      </w:r>
      <w:r w:rsidRPr="00DF0C67">
        <w:rPr>
          <w:rStyle w:val="A61"/>
          <w:rFonts w:ascii="Comic Sans MS" w:hAnsi="Comic Sans MS"/>
          <w:sz w:val="24"/>
          <w:szCs w:val="24"/>
        </w:rPr>
        <w:t>identifying perpetrators of crime?</w:t>
      </w:r>
    </w:p>
    <w:p w:rsidR="007107ED" w:rsidRPr="00DF0C67" w:rsidRDefault="007107ED" w:rsidP="007107ED">
      <w:pPr>
        <w:pStyle w:val="Default"/>
        <w:numPr>
          <w:ilvl w:val="0"/>
          <w:numId w:val="1"/>
        </w:numPr>
        <w:spacing w:after="80" w:line="271" w:lineRule="atLeast"/>
        <w:rPr>
          <w:rStyle w:val="A61"/>
          <w:rFonts w:ascii="Comic Sans MS" w:hAnsi="Comic Sans MS"/>
          <w:sz w:val="24"/>
          <w:szCs w:val="24"/>
        </w:rPr>
      </w:pPr>
      <w:r w:rsidRPr="00DF0C67">
        <w:rPr>
          <w:rStyle w:val="A61"/>
          <w:rFonts w:ascii="Comic Sans MS" w:hAnsi="Comic Sans MS"/>
          <w:sz w:val="24"/>
          <w:szCs w:val="24"/>
        </w:rPr>
        <w:t>What are some of the problems with these methods? Explain.</w:t>
      </w:r>
    </w:p>
    <w:p w:rsidR="007107ED" w:rsidRDefault="007107ED" w:rsidP="00364183">
      <w:pPr>
        <w:pStyle w:val="Default"/>
        <w:spacing w:after="80" w:line="271" w:lineRule="atLeast"/>
        <w:rPr>
          <w:rStyle w:val="A61"/>
          <w:sz w:val="36"/>
          <w:szCs w:val="36"/>
        </w:rPr>
      </w:pPr>
    </w:p>
    <w:p w:rsidR="007107ED" w:rsidRDefault="007107ED" w:rsidP="00364183">
      <w:pPr>
        <w:pStyle w:val="Default"/>
        <w:spacing w:after="80" w:line="271" w:lineRule="atLeast"/>
        <w:rPr>
          <w:rStyle w:val="A61"/>
          <w:sz w:val="36"/>
          <w:szCs w:val="36"/>
        </w:rPr>
      </w:pPr>
    </w:p>
    <w:p w:rsidR="007107ED" w:rsidRDefault="007107ED" w:rsidP="00364183">
      <w:pPr>
        <w:pStyle w:val="Default"/>
        <w:spacing w:after="80" w:line="271" w:lineRule="atLeast"/>
        <w:rPr>
          <w:rStyle w:val="A61"/>
          <w:sz w:val="36"/>
          <w:szCs w:val="36"/>
        </w:rPr>
      </w:pPr>
      <w:bookmarkStart w:id="0" w:name="_GoBack"/>
      <w:bookmarkEnd w:id="0"/>
    </w:p>
    <w:p w:rsidR="00C83D51" w:rsidRPr="00364183" w:rsidRDefault="00463280" w:rsidP="00364183">
      <w:pPr>
        <w:pStyle w:val="Default"/>
        <w:spacing w:after="80" w:line="271" w:lineRule="atLeast"/>
        <w:rPr>
          <w:rStyle w:val="A161"/>
          <w:b w:val="0"/>
          <w:bCs w:val="0"/>
          <w:sz w:val="36"/>
          <w:szCs w:val="36"/>
        </w:rPr>
      </w:pPr>
      <w:r w:rsidRPr="00463280">
        <w:rPr>
          <w:rStyle w:val="A61"/>
          <w:sz w:val="36"/>
          <w:szCs w:val="36"/>
        </w:rPr>
        <w:t xml:space="preserve">On Memory: Eyewitness Errors Costly </w:t>
      </w:r>
      <w:r w:rsidRPr="00364183">
        <w:rPr>
          <w:rStyle w:val="A161"/>
          <w:b w:val="0"/>
          <w:i/>
          <w:sz w:val="24"/>
          <w:szCs w:val="24"/>
        </w:rPr>
        <w:t>Shannon Kari, National Post</w:t>
      </w:r>
    </w:p>
    <w:p w:rsidR="00463280" w:rsidRPr="00463280" w:rsidRDefault="00463280" w:rsidP="00463280">
      <w:pPr>
        <w:rPr>
          <w:sz w:val="24"/>
          <w:szCs w:val="24"/>
        </w:rPr>
      </w:pPr>
      <w:r w:rsidRPr="00463280">
        <w:rPr>
          <w:sz w:val="24"/>
          <w:szCs w:val="24"/>
        </w:rPr>
        <w:t>The 1982 police line</w:t>
      </w:r>
      <w:r>
        <w:rPr>
          <w:sz w:val="24"/>
          <w:szCs w:val="24"/>
        </w:rPr>
        <w:t>-</w:t>
      </w:r>
      <w:r w:rsidRPr="00463280">
        <w:rPr>
          <w:sz w:val="24"/>
          <w:szCs w:val="24"/>
        </w:rPr>
        <w:t xml:space="preserve">up in which Ivan Henry was restrained in a police headlock was so obviously unfair that it would appear amusing were it not for the fact it was part of the evidence used to convict him of a series of rapes in Vancouver. One victim testified that she was “pretty sure” that he was the person she remembered as her attacker. He spent more than 26 years in prison before he was released on bail this year, following the release of information that pointed to another suspect as the actual perpetrator. </w:t>
      </w:r>
    </w:p>
    <w:p w:rsidR="00463280" w:rsidRPr="00463280" w:rsidRDefault="00463280" w:rsidP="00463280">
      <w:pPr>
        <w:rPr>
          <w:sz w:val="24"/>
          <w:szCs w:val="24"/>
        </w:rPr>
      </w:pPr>
      <w:r w:rsidRPr="00463280">
        <w:rPr>
          <w:sz w:val="24"/>
          <w:szCs w:val="24"/>
        </w:rPr>
        <w:t>While his tainted line</w:t>
      </w:r>
      <w:r>
        <w:rPr>
          <w:sz w:val="24"/>
          <w:szCs w:val="24"/>
        </w:rPr>
        <w:t>-</w:t>
      </w:r>
      <w:r w:rsidRPr="00463280">
        <w:rPr>
          <w:sz w:val="24"/>
          <w:szCs w:val="24"/>
        </w:rPr>
        <w:t>up was an extreme, false identifications by well-meaning witnesses are not isolated occurrences. More than 75% of convictions in the United States later overturned through DNA testing were a result of faulty eyewitness identification, according to data compiled by</w:t>
      </w:r>
      <w:r>
        <w:rPr>
          <w:sz w:val="24"/>
          <w:szCs w:val="24"/>
        </w:rPr>
        <w:t xml:space="preserve"> NYU</w:t>
      </w:r>
      <w:r w:rsidRPr="00463280">
        <w:rPr>
          <w:sz w:val="24"/>
          <w:szCs w:val="24"/>
        </w:rPr>
        <w:t xml:space="preserve">. </w:t>
      </w:r>
    </w:p>
    <w:p w:rsidR="00463280" w:rsidRPr="00463280" w:rsidRDefault="00463280" w:rsidP="00463280">
      <w:pPr>
        <w:rPr>
          <w:sz w:val="24"/>
          <w:szCs w:val="24"/>
        </w:rPr>
      </w:pPr>
      <w:r w:rsidRPr="00463280">
        <w:rPr>
          <w:sz w:val="24"/>
          <w:szCs w:val="24"/>
        </w:rPr>
        <w:t xml:space="preserve">Just last week, James Bain was freed after 35 years in prison in Florida, convicted of a rape that he did not commit. The conviction was based on a mistaken identification by the victim and Bain spent from age 19 to 54 in </w:t>
      </w:r>
      <w:proofErr w:type="gramStart"/>
      <w:r w:rsidRPr="00463280">
        <w:rPr>
          <w:sz w:val="24"/>
          <w:szCs w:val="24"/>
        </w:rPr>
        <w:t>prison</w:t>
      </w:r>
      <w:proofErr w:type="gramEnd"/>
      <w:r w:rsidRPr="00463280">
        <w:rPr>
          <w:sz w:val="24"/>
          <w:szCs w:val="24"/>
        </w:rPr>
        <w:t xml:space="preserve">, until he was cleared by DNA evidence. </w:t>
      </w:r>
    </w:p>
    <w:p w:rsidR="00463280" w:rsidRPr="00463280" w:rsidRDefault="00463280" w:rsidP="00463280">
      <w:pPr>
        <w:rPr>
          <w:sz w:val="24"/>
          <w:szCs w:val="24"/>
        </w:rPr>
      </w:pPr>
      <w:r w:rsidRPr="00463280">
        <w:rPr>
          <w:sz w:val="24"/>
          <w:szCs w:val="24"/>
        </w:rPr>
        <w:t xml:space="preserve">In Canada, one of the best known instances of eyewitness evidence leading to a wrongful conviction was the case of Thomas </w:t>
      </w:r>
      <w:proofErr w:type="spellStart"/>
      <w:r w:rsidRPr="00463280">
        <w:rPr>
          <w:sz w:val="24"/>
          <w:szCs w:val="24"/>
        </w:rPr>
        <w:t>Sophonow</w:t>
      </w:r>
      <w:proofErr w:type="spellEnd"/>
      <w:r w:rsidRPr="00463280">
        <w:rPr>
          <w:sz w:val="24"/>
          <w:szCs w:val="24"/>
        </w:rPr>
        <w:t xml:space="preserve">, who spent four years in prison before he was released and later cleared. The </w:t>
      </w:r>
      <w:proofErr w:type="spellStart"/>
      <w:r w:rsidRPr="00463280">
        <w:rPr>
          <w:sz w:val="24"/>
          <w:szCs w:val="24"/>
        </w:rPr>
        <w:t>Sophonow</w:t>
      </w:r>
      <w:proofErr w:type="spellEnd"/>
      <w:r w:rsidRPr="00463280">
        <w:rPr>
          <w:sz w:val="24"/>
          <w:szCs w:val="24"/>
        </w:rPr>
        <w:t xml:space="preserve"> Inquiry conducted by Justice Peter Cory, included a number of recommendations in 2001 about how to conduct police line</w:t>
      </w:r>
      <w:r>
        <w:rPr>
          <w:sz w:val="24"/>
          <w:szCs w:val="24"/>
        </w:rPr>
        <w:t>-</w:t>
      </w:r>
      <w:r w:rsidRPr="00463280">
        <w:rPr>
          <w:sz w:val="24"/>
          <w:szCs w:val="24"/>
        </w:rPr>
        <w:t>ups to reduce the chance of eyewitness error. Gradually, police departments across Canada are implementing those recommendations and starting to embrace more than two decades of research about witnesses and the frailties of memory.</w:t>
      </w:r>
    </w:p>
    <w:p w:rsidR="00463280" w:rsidRPr="00463280" w:rsidRDefault="00463280" w:rsidP="00463280">
      <w:pPr>
        <w:rPr>
          <w:sz w:val="24"/>
          <w:szCs w:val="24"/>
        </w:rPr>
      </w:pPr>
      <w:r w:rsidRPr="00463280">
        <w:rPr>
          <w:sz w:val="24"/>
          <w:szCs w:val="24"/>
        </w:rPr>
        <w:t xml:space="preserve">Widely accepted research shows that the memory of witnesses to a crime is never like a video camera and there are many ways the already faulty recollections can be further tainted. Suggestions by police, or simply a desire to be a good citizen, can lead to an identification of someone who looks like the suspect, rather than the actual perpetrator. </w:t>
      </w:r>
    </w:p>
    <w:p w:rsidR="00463280" w:rsidRPr="00463280" w:rsidRDefault="00463280" w:rsidP="00463280">
      <w:pPr>
        <w:rPr>
          <w:sz w:val="24"/>
          <w:szCs w:val="24"/>
        </w:rPr>
      </w:pPr>
      <w:r w:rsidRPr="00463280">
        <w:rPr>
          <w:sz w:val="24"/>
          <w:szCs w:val="24"/>
        </w:rPr>
        <w:t xml:space="preserve">The use of hypnosis or recovered memory therapies, which not so long ago were widely used in court, have now largely been discredited, after research found that the suggestive techniques were just as likely to create false recollections as to enhance a person’s ability to remember a past event. Memory is a “rough code” in someone’s head of a past event, said </w:t>
      </w:r>
      <w:r>
        <w:rPr>
          <w:sz w:val="24"/>
          <w:szCs w:val="24"/>
        </w:rPr>
        <w:t>Loftus, a psychology professor</w:t>
      </w:r>
      <w:r w:rsidRPr="00463280">
        <w:rPr>
          <w:sz w:val="24"/>
          <w:szCs w:val="24"/>
        </w:rPr>
        <w:t xml:space="preserve">, who frequently advises police on eyewitness identification issues. “There is no good research to say memory varies that much. Instead, it is situational. It depends on the circumstances. It is almost a crapshoot.” </w:t>
      </w:r>
    </w:p>
    <w:p w:rsidR="00463280" w:rsidRPr="00463280" w:rsidRDefault="00463280" w:rsidP="00463280">
      <w:pPr>
        <w:rPr>
          <w:sz w:val="24"/>
          <w:szCs w:val="24"/>
        </w:rPr>
      </w:pPr>
      <w:r w:rsidRPr="00463280">
        <w:rPr>
          <w:sz w:val="24"/>
          <w:szCs w:val="24"/>
        </w:rPr>
        <w:t>Wha</w:t>
      </w:r>
      <w:r>
        <w:rPr>
          <w:sz w:val="24"/>
          <w:szCs w:val="24"/>
        </w:rPr>
        <w:t>t psychologists like Loftus and her</w:t>
      </w:r>
      <w:r w:rsidRPr="00463280">
        <w:rPr>
          <w:sz w:val="24"/>
          <w:szCs w:val="24"/>
        </w:rPr>
        <w:t xml:space="preserve"> colleagues have attempted to do for the past several years is come up with techniques to reduce eyewitness error. When assessing the accuracy of eyewitness testimony, it is important “to look for core details that do not seem to be changing,” </w:t>
      </w:r>
      <w:r>
        <w:rPr>
          <w:sz w:val="24"/>
          <w:szCs w:val="24"/>
        </w:rPr>
        <w:t>s</w:t>
      </w:r>
      <w:r w:rsidRPr="00463280">
        <w:rPr>
          <w:sz w:val="24"/>
          <w:szCs w:val="24"/>
        </w:rPr>
        <w:t xml:space="preserve">he said. </w:t>
      </w:r>
    </w:p>
    <w:p w:rsidR="00463280" w:rsidRPr="00463280" w:rsidRDefault="00463280" w:rsidP="00463280">
      <w:pPr>
        <w:rPr>
          <w:sz w:val="24"/>
          <w:szCs w:val="24"/>
        </w:rPr>
      </w:pPr>
      <w:r w:rsidRPr="00463280">
        <w:rPr>
          <w:sz w:val="24"/>
          <w:szCs w:val="24"/>
        </w:rPr>
        <w:lastRenderedPageBreak/>
        <w:t xml:space="preserve">Presenting witnesses with mug shot photos sequentially instead of an array of six or 12, is now more common, to reduce the chance of a witness picking the person who looks most like the suspect they remember. </w:t>
      </w:r>
    </w:p>
    <w:p w:rsidR="00463280" w:rsidRPr="00463280" w:rsidRDefault="00463280" w:rsidP="00463280">
      <w:pPr>
        <w:rPr>
          <w:sz w:val="24"/>
          <w:szCs w:val="24"/>
        </w:rPr>
      </w:pPr>
      <w:r w:rsidRPr="00463280">
        <w:rPr>
          <w:sz w:val="24"/>
          <w:szCs w:val="24"/>
        </w:rPr>
        <w:t xml:space="preserve">Police are also now more aware that people are better at picking out suspects of their own race, that people considered attractive or unattractive tend to be more memorable and that both very young children and the elderly are more prone to mistaken identification. </w:t>
      </w:r>
    </w:p>
    <w:p w:rsidR="00463280" w:rsidRPr="00463280" w:rsidRDefault="00463280" w:rsidP="00463280">
      <w:pPr>
        <w:rPr>
          <w:sz w:val="24"/>
          <w:szCs w:val="24"/>
        </w:rPr>
      </w:pPr>
      <w:r w:rsidRPr="00463280">
        <w:rPr>
          <w:sz w:val="24"/>
          <w:szCs w:val="24"/>
        </w:rPr>
        <w:t xml:space="preserve">Without proper procedures, the potential damage to the criminal justice system is significant, said Rod Lindsay, a psychology professor at Queen’s University in Kingston, and prominent researcher in this area. </w:t>
      </w:r>
    </w:p>
    <w:p w:rsidR="00463280" w:rsidRPr="00463280" w:rsidRDefault="00463280" w:rsidP="00463280">
      <w:pPr>
        <w:rPr>
          <w:sz w:val="24"/>
          <w:szCs w:val="24"/>
        </w:rPr>
      </w:pPr>
      <w:r w:rsidRPr="00463280">
        <w:rPr>
          <w:sz w:val="24"/>
          <w:szCs w:val="24"/>
        </w:rPr>
        <w:t>There are on average about 8000 photo line</w:t>
      </w:r>
      <w:r>
        <w:rPr>
          <w:sz w:val="24"/>
          <w:szCs w:val="24"/>
        </w:rPr>
        <w:t>-</w:t>
      </w:r>
      <w:r w:rsidRPr="00463280">
        <w:rPr>
          <w:sz w:val="24"/>
          <w:szCs w:val="24"/>
        </w:rPr>
        <w:t>ups conducted by police in Canada each year. If even one per cent resulted in false identifications, that would impact 80 criminal cases annually, he noted.</w:t>
      </w:r>
    </w:p>
    <w:p w:rsidR="00463280" w:rsidRPr="00463280" w:rsidRDefault="00463280" w:rsidP="00463280">
      <w:pPr>
        <w:rPr>
          <w:sz w:val="24"/>
          <w:szCs w:val="24"/>
        </w:rPr>
      </w:pPr>
      <w:r w:rsidRPr="00463280">
        <w:rPr>
          <w:sz w:val="24"/>
          <w:szCs w:val="24"/>
        </w:rPr>
        <w:t xml:space="preserve">The confidence of a witness, rather than the accuracy of the identification, was found to have a greater impact on mock juries, in a 1988 study conducted by </w:t>
      </w:r>
      <w:proofErr w:type="spellStart"/>
      <w:r w:rsidRPr="00463280">
        <w:rPr>
          <w:sz w:val="24"/>
          <w:szCs w:val="24"/>
        </w:rPr>
        <w:t>Prof.</w:t>
      </w:r>
      <w:proofErr w:type="spellEnd"/>
      <w:r w:rsidRPr="00463280">
        <w:rPr>
          <w:sz w:val="24"/>
          <w:szCs w:val="24"/>
        </w:rPr>
        <w:t xml:space="preserve"> Lindsay and other researchers. The seminal study also suggested that the level of experience of the prosecutor and defence lawyer in a case did not counter the impact of a confident witness. </w:t>
      </w:r>
    </w:p>
    <w:p w:rsidR="00463280" w:rsidRPr="00463280" w:rsidRDefault="00463280" w:rsidP="00463280">
      <w:pPr>
        <w:rPr>
          <w:sz w:val="24"/>
          <w:szCs w:val="24"/>
        </w:rPr>
      </w:pPr>
      <w:r w:rsidRPr="00463280">
        <w:rPr>
          <w:sz w:val="24"/>
          <w:szCs w:val="24"/>
        </w:rPr>
        <w:t xml:space="preserve">This tool in a prosecutor’s arsenal may be why </w:t>
      </w:r>
      <w:proofErr w:type="spellStart"/>
      <w:r w:rsidRPr="00463280">
        <w:rPr>
          <w:sz w:val="24"/>
          <w:szCs w:val="24"/>
        </w:rPr>
        <w:t>Prof.</w:t>
      </w:r>
      <w:proofErr w:type="spellEnd"/>
      <w:r w:rsidRPr="00463280">
        <w:rPr>
          <w:sz w:val="24"/>
          <w:szCs w:val="24"/>
        </w:rPr>
        <w:t xml:space="preserve"> Lindsay said he has encountered more resistance from Crown attorneys than police when advocating for changes in the way eyewitness information is collected and how it is used in court. “I tell them, if you have other evidence, why introduce garbage evidence,” he said. Even eyewitness testimony from police officers is often no more detailed or, ultimately, reliable, than that of civilians. “You are human first. Your brain does not change,” said </w:t>
      </w:r>
      <w:r w:rsidR="00364183">
        <w:rPr>
          <w:sz w:val="24"/>
          <w:szCs w:val="24"/>
        </w:rPr>
        <w:t>Loftus.</w:t>
      </w:r>
    </w:p>
    <w:p w:rsidR="00463280" w:rsidRPr="00463280" w:rsidRDefault="00463280" w:rsidP="00463280">
      <w:pPr>
        <w:rPr>
          <w:sz w:val="24"/>
          <w:szCs w:val="24"/>
        </w:rPr>
      </w:pPr>
      <w:r w:rsidRPr="00463280">
        <w:rPr>
          <w:sz w:val="24"/>
          <w:szCs w:val="24"/>
        </w:rPr>
        <w:t xml:space="preserve">In the Boxing Day 2005 shootout in downtown Toronto that claimed the life of Jane </w:t>
      </w:r>
      <w:proofErr w:type="spellStart"/>
      <w:r w:rsidRPr="00463280">
        <w:rPr>
          <w:sz w:val="24"/>
          <w:szCs w:val="24"/>
        </w:rPr>
        <w:t>Creba</w:t>
      </w:r>
      <w:proofErr w:type="spellEnd"/>
      <w:r w:rsidRPr="00463280">
        <w:rPr>
          <w:sz w:val="24"/>
          <w:szCs w:val="24"/>
        </w:rPr>
        <w:t xml:space="preserve">, an off-duty officer was only a few metres from the gunfight; neither the officer nor anyone else on the crowded shopping thoroughfare that day was able to positively identify any of the suspects. Similarly, none of the 17 customers who were packed into the tiny Just Desserts restaurant in Toronto in 1994 when a customer was fatally shot were able to positively identify any of the three men who were tried for the crime. </w:t>
      </w:r>
    </w:p>
    <w:p w:rsidR="00463280" w:rsidRPr="00463280" w:rsidRDefault="00463280" w:rsidP="00463280">
      <w:pPr>
        <w:rPr>
          <w:sz w:val="24"/>
          <w:szCs w:val="24"/>
        </w:rPr>
      </w:pPr>
      <w:r w:rsidRPr="00463280">
        <w:rPr>
          <w:sz w:val="24"/>
          <w:szCs w:val="24"/>
        </w:rPr>
        <w:t xml:space="preserve">In both cases, the stress of the incidents had a huge impact on the observations and memory of the witnesses. “Stress is very complicated. It narrows attention. People will remember certain things very well,” said </w:t>
      </w:r>
      <w:proofErr w:type="spellStart"/>
      <w:r w:rsidRPr="00463280">
        <w:rPr>
          <w:sz w:val="24"/>
          <w:szCs w:val="24"/>
        </w:rPr>
        <w:t>Prof.</w:t>
      </w:r>
      <w:proofErr w:type="spellEnd"/>
      <w:r w:rsidRPr="00463280">
        <w:rPr>
          <w:sz w:val="24"/>
          <w:szCs w:val="24"/>
        </w:rPr>
        <w:t xml:space="preserve"> Lindsay. Other things have much less clarity; a concept called “weapon focus,” refers to the fact that witnesses often give more detailed descriptions of weapons than suspects when caught in the middle of a violent crime. </w:t>
      </w:r>
    </w:p>
    <w:p w:rsidR="00463280" w:rsidRPr="00463280" w:rsidRDefault="00463280" w:rsidP="00463280">
      <w:pPr>
        <w:rPr>
          <w:sz w:val="24"/>
          <w:szCs w:val="24"/>
        </w:rPr>
      </w:pPr>
      <w:r w:rsidRPr="00463280">
        <w:rPr>
          <w:sz w:val="24"/>
          <w:szCs w:val="24"/>
        </w:rPr>
        <w:t xml:space="preserve">Despite the frailties of memory and eyewitness observations, </w:t>
      </w:r>
      <w:proofErr w:type="spellStart"/>
      <w:r w:rsidRPr="00463280">
        <w:rPr>
          <w:sz w:val="24"/>
          <w:szCs w:val="24"/>
        </w:rPr>
        <w:t>Prof.</w:t>
      </w:r>
      <w:proofErr w:type="spellEnd"/>
      <w:r w:rsidRPr="00463280">
        <w:rPr>
          <w:sz w:val="24"/>
          <w:szCs w:val="24"/>
        </w:rPr>
        <w:t xml:space="preserve"> Lindsay said it is still a va</w:t>
      </w:r>
      <w:r w:rsidR="00364183">
        <w:rPr>
          <w:sz w:val="24"/>
          <w:szCs w:val="24"/>
        </w:rPr>
        <w:t>luable source of evidence in many</w:t>
      </w:r>
      <w:r w:rsidRPr="00463280">
        <w:rPr>
          <w:sz w:val="24"/>
          <w:szCs w:val="24"/>
        </w:rPr>
        <w:t xml:space="preserve"> cases. “Memory is fallible, so you can only reduce error, you can’t eliminate it,” he said. </w:t>
      </w:r>
    </w:p>
    <w:p w:rsidR="00463280" w:rsidRPr="00463280" w:rsidRDefault="00463280" w:rsidP="00463280">
      <w:pPr>
        <w:rPr>
          <w:sz w:val="24"/>
          <w:szCs w:val="24"/>
        </w:rPr>
      </w:pPr>
      <w:r w:rsidRPr="00463280">
        <w:rPr>
          <w:sz w:val="24"/>
          <w:szCs w:val="24"/>
        </w:rPr>
        <w:t>In attempting to reduce these errors, the Vancouver Police Department is a world away from the days of the tainted line</w:t>
      </w:r>
      <w:r w:rsidR="00364183">
        <w:rPr>
          <w:sz w:val="24"/>
          <w:szCs w:val="24"/>
        </w:rPr>
        <w:t>-</w:t>
      </w:r>
      <w:r w:rsidRPr="00463280">
        <w:rPr>
          <w:sz w:val="24"/>
          <w:szCs w:val="24"/>
        </w:rPr>
        <w:t xml:space="preserve">up that helped convict Ivan Henry, and is now a leader in eyewitness identification procedures, said Deputy Chief Doug </w:t>
      </w:r>
      <w:proofErr w:type="spellStart"/>
      <w:r w:rsidRPr="00463280">
        <w:rPr>
          <w:sz w:val="24"/>
          <w:szCs w:val="24"/>
        </w:rPr>
        <w:t>LePard</w:t>
      </w:r>
      <w:proofErr w:type="spellEnd"/>
      <w:r w:rsidRPr="00463280">
        <w:rPr>
          <w:sz w:val="24"/>
          <w:szCs w:val="24"/>
        </w:rPr>
        <w:t xml:space="preserve">. </w:t>
      </w:r>
    </w:p>
    <w:p w:rsidR="00463280" w:rsidRPr="00463280" w:rsidRDefault="00463280" w:rsidP="00463280">
      <w:pPr>
        <w:rPr>
          <w:sz w:val="24"/>
          <w:szCs w:val="24"/>
        </w:rPr>
      </w:pPr>
      <w:r w:rsidRPr="00463280">
        <w:rPr>
          <w:sz w:val="24"/>
          <w:szCs w:val="24"/>
        </w:rPr>
        <w:t xml:space="preserve">Vancouver police have embraced the recommendations of the </w:t>
      </w:r>
      <w:proofErr w:type="spellStart"/>
      <w:r w:rsidRPr="00463280">
        <w:rPr>
          <w:sz w:val="24"/>
          <w:szCs w:val="24"/>
        </w:rPr>
        <w:t>Sophonow</w:t>
      </w:r>
      <w:proofErr w:type="spellEnd"/>
      <w:r w:rsidRPr="00463280">
        <w:rPr>
          <w:sz w:val="24"/>
          <w:szCs w:val="24"/>
        </w:rPr>
        <w:t xml:space="preserve"> Inquiry. As a result, sequential line</w:t>
      </w:r>
      <w:r w:rsidR="00364183">
        <w:rPr>
          <w:sz w:val="24"/>
          <w:szCs w:val="24"/>
        </w:rPr>
        <w:t>-</w:t>
      </w:r>
      <w:r w:rsidRPr="00463280">
        <w:rPr>
          <w:sz w:val="24"/>
          <w:szCs w:val="24"/>
        </w:rPr>
        <w:t>ups, a script for the person conducting the line</w:t>
      </w:r>
      <w:r w:rsidR="00364183">
        <w:rPr>
          <w:sz w:val="24"/>
          <w:szCs w:val="24"/>
        </w:rPr>
        <w:t>-</w:t>
      </w:r>
      <w:r w:rsidRPr="00463280">
        <w:rPr>
          <w:sz w:val="24"/>
          <w:szCs w:val="24"/>
        </w:rPr>
        <w:t xml:space="preserve">up so there are no improper suggestions and having an officer who does not know the identity of the suspect, are all standard procedure. The memory of a </w:t>
      </w:r>
      <w:r w:rsidRPr="00463280">
        <w:rPr>
          <w:sz w:val="24"/>
          <w:szCs w:val="24"/>
        </w:rPr>
        <w:lastRenderedPageBreak/>
        <w:t xml:space="preserve">witness, without corroborating evidence, will almost never be enough to charge someone with a crime, stressed Deputy Chief </w:t>
      </w:r>
      <w:proofErr w:type="spellStart"/>
      <w:r w:rsidRPr="00463280">
        <w:rPr>
          <w:sz w:val="24"/>
          <w:szCs w:val="24"/>
        </w:rPr>
        <w:t>LePard</w:t>
      </w:r>
      <w:proofErr w:type="spellEnd"/>
      <w:r w:rsidRPr="00463280">
        <w:rPr>
          <w:sz w:val="24"/>
          <w:szCs w:val="24"/>
        </w:rPr>
        <w:t>.</w:t>
      </w:r>
    </w:p>
    <w:p w:rsidR="00463280" w:rsidRPr="00463280" w:rsidRDefault="00463280" w:rsidP="00463280">
      <w:pPr>
        <w:rPr>
          <w:sz w:val="24"/>
          <w:szCs w:val="24"/>
        </w:rPr>
      </w:pPr>
      <w:r w:rsidRPr="00463280">
        <w:rPr>
          <w:sz w:val="24"/>
          <w:szCs w:val="24"/>
        </w:rPr>
        <w:t xml:space="preserve">Vancouver police have embraced the recommendations of the </w:t>
      </w:r>
      <w:proofErr w:type="spellStart"/>
      <w:r w:rsidRPr="00463280">
        <w:rPr>
          <w:sz w:val="24"/>
          <w:szCs w:val="24"/>
        </w:rPr>
        <w:t>Sophonow</w:t>
      </w:r>
      <w:proofErr w:type="spellEnd"/>
      <w:r w:rsidRPr="00463280">
        <w:rPr>
          <w:sz w:val="24"/>
          <w:szCs w:val="24"/>
        </w:rPr>
        <w:t xml:space="preserve"> Inquiry. As a result, sequential </w:t>
      </w:r>
      <w:proofErr w:type="spellStart"/>
      <w:r w:rsidRPr="00463280">
        <w:rPr>
          <w:sz w:val="24"/>
          <w:szCs w:val="24"/>
        </w:rPr>
        <w:t>lineups</w:t>
      </w:r>
      <w:proofErr w:type="spellEnd"/>
      <w:r w:rsidRPr="00463280">
        <w:rPr>
          <w:sz w:val="24"/>
          <w:szCs w:val="24"/>
        </w:rPr>
        <w:t xml:space="preserve">, a script for the person conducting the </w:t>
      </w:r>
      <w:proofErr w:type="spellStart"/>
      <w:r w:rsidRPr="00463280">
        <w:rPr>
          <w:sz w:val="24"/>
          <w:szCs w:val="24"/>
        </w:rPr>
        <w:t>lineup</w:t>
      </w:r>
      <w:proofErr w:type="spellEnd"/>
      <w:r w:rsidRPr="00463280">
        <w:rPr>
          <w:sz w:val="24"/>
          <w:szCs w:val="24"/>
        </w:rPr>
        <w:t xml:space="preserve"> so there are no improper suggestions and having an officer who does not know the identity of the suspect, are all standard procedure. The memory of a witness, without corroborating evidence, will almost never be enough to charge someone with a crime, stressed Deputy Chief </w:t>
      </w:r>
      <w:proofErr w:type="spellStart"/>
      <w:r w:rsidRPr="00463280">
        <w:rPr>
          <w:sz w:val="24"/>
          <w:szCs w:val="24"/>
        </w:rPr>
        <w:t>LePard</w:t>
      </w:r>
      <w:proofErr w:type="spellEnd"/>
      <w:r w:rsidRPr="00463280">
        <w:rPr>
          <w:sz w:val="24"/>
          <w:szCs w:val="24"/>
        </w:rPr>
        <w:t xml:space="preserve">. </w:t>
      </w:r>
    </w:p>
    <w:p w:rsidR="00463280" w:rsidRPr="00463280" w:rsidRDefault="00463280" w:rsidP="00463280">
      <w:pPr>
        <w:rPr>
          <w:sz w:val="24"/>
          <w:szCs w:val="24"/>
        </w:rPr>
      </w:pPr>
      <w:r w:rsidRPr="00463280">
        <w:rPr>
          <w:sz w:val="24"/>
          <w:szCs w:val="24"/>
        </w:rPr>
        <w:t>Since the new practices were implemented in 2005, there seems to be fewer identifications overall by witnesses, according to the information the deputy chief is receiving from his detectives. “That is a price we pay. But we know the price in being wrong.”</w:t>
      </w:r>
    </w:p>
    <w:sectPr w:rsidR="00463280" w:rsidRPr="00463280" w:rsidSect="0046328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20C" w:rsidRDefault="00E2420C" w:rsidP="00364183">
      <w:pPr>
        <w:spacing w:after="0" w:line="240" w:lineRule="auto"/>
      </w:pPr>
      <w:r>
        <w:separator/>
      </w:r>
    </w:p>
  </w:endnote>
  <w:endnote w:type="continuationSeparator" w:id="0">
    <w:p w:rsidR="00E2420C" w:rsidRDefault="00E2420C" w:rsidP="00364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20C" w:rsidRDefault="00E2420C" w:rsidP="00364183">
      <w:pPr>
        <w:spacing w:after="0" w:line="240" w:lineRule="auto"/>
      </w:pPr>
      <w:r>
        <w:separator/>
      </w:r>
    </w:p>
  </w:footnote>
  <w:footnote w:type="continuationSeparator" w:id="0">
    <w:p w:rsidR="00E2420C" w:rsidRDefault="00E2420C" w:rsidP="003641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65E4"/>
    <w:multiLevelType w:val="hybridMultilevel"/>
    <w:tmpl w:val="B8DAF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280"/>
    <w:rsid w:val="00364183"/>
    <w:rsid w:val="00463280"/>
    <w:rsid w:val="004B2A57"/>
    <w:rsid w:val="007107ED"/>
    <w:rsid w:val="00C83D51"/>
    <w:rsid w:val="00DF0C67"/>
    <w:rsid w:val="00E24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3280"/>
    <w:pPr>
      <w:autoSpaceDE w:val="0"/>
      <w:autoSpaceDN w:val="0"/>
      <w:adjustRightInd w:val="0"/>
      <w:spacing w:after="0" w:line="240" w:lineRule="auto"/>
    </w:pPr>
    <w:rPr>
      <w:rFonts w:ascii="Myriad Pro" w:hAnsi="Myriad Pro" w:cs="Myriad Pro"/>
      <w:color w:val="000000"/>
      <w:sz w:val="24"/>
      <w:szCs w:val="24"/>
    </w:rPr>
  </w:style>
  <w:style w:type="character" w:customStyle="1" w:styleId="A61">
    <w:name w:val="A6+1"/>
    <w:uiPriority w:val="99"/>
    <w:rsid w:val="00463280"/>
    <w:rPr>
      <w:rFonts w:cs="Myriad Pro"/>
      <w:b/>
      <w:bCs/>
      <w:color w:val="000000"/>
      <w:sz w:val="46"/>
      <w:szCs w:val="46"/>
    </w:rPr>
  </w:style>
  <w:style w:type="character" w:customStyle="1" w:styleId="A161">
    <w:name w:val="A16+1"/>
    <w:uiPriority w:val="99"/>
    <w:rsid w:val="00463280"/>
    <w:rPr>
      <w:rFonts w:cs="Myriad Pro"/>
      <w:b/>
      <w:bCs/>
      <w:color w:val="000000"/>
      <w:sz w:val="40"/>
      <w:szCs w:val="40"/>
    </w:rPr>
  </w:style>
  <w:style w:type="paragraph" w:styleId="Header">
    <w:name w:val="header"/>
    <w:basedOn w:val="Normal"/>
    <w:link w:val="HeaderChar"/>
    <w:uiPriority w:val="99"/>
    <w:unhideWhenUsed/>
    <w:rsid w:val="00364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183"/>
  </w:style>
  <w:style w:type="paragraph" w:styleId="Footer">
    <w:name w:val="footer"/>
    <w:basedOn w:val="Normal"/>
    <w:link w:val="FooterChar"/>
    <w:uiPriority w:val="99"/>
    <w:unhideWhenUsed/>
    <w:rsid w:val="00364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183"/>
  </w:style>
  <w:style w:type="paragraph" w:styleId="BalloonText">
    <w:name w:val="Balloon Text"/>
    <w:basedOn w:val="Normal"/>
    <w:link w:val="BalloonTextChar"/>
    <w:uiPriority w:val="99"/>
    <w:semiHidden/>
    <w:unhideWhenUsed/>
    <w:rsid w:val="00364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1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3280"/>
    <w:pPr>
      <w:autoSpaceDE w:val="0"/>
      <w:autoSpaceDN w:val="0"/>
      <w:adjustRightInd w:val="0"/>
      <w:spacing w:after="0" w:line="240" w:lineRule="auto"/>
    </w:pPr>
    <w:rPr>
      <w:rFonts w:ascii="Myriad Pro" w:hAnsi="Myriad Pro" w:cs="Myriad Pro"/>
      <w:color w:val="000000"/>
      <w:sz w:val="24"/>
      <w:szCs w:val="24"/>
    </w:rPr>
  </w:style>
  <w:style w:type="character" w:customStyle="1" w:styleId="A61">
    <w:name w:val="A6+1"/>
    <w:uiPriority w:val="99"/>
    <w:rsid w:val="00463280"/>
    <w:rPr>
      <w:rFonts w:cs="Myriad Pro"/>
      <w:b/>
      <w:bCs/>
      <w:color w:val="000000"/>
      <w:sz w:val="46"/>
      <w:szCs w:val="46"/>
    </w:rPr>
  </w:style>
  <w:style w:type="character" w:customStyle="1" w:styleId="A161">
    <w:name w:val="A16+1"/>
    <w:uiPriority w:val="99"/>
    <w:rsid w:val="00463280"/>
    <w:rPr>
      <w:rFonts w:cs="Myriad Pro"/>
      <w:b/>
      <w:bCs/>
      <w:color w:val="000000"/>
      <w:sz w:val="40"/>
      <w:szCs w:val="40"/>
    </w:rPr>
  </w:style>
  <w:style w:type="paragraph" w:styleId="Header">
    <w:name w:val="header"/>
    <w:basedOn w:val="Normal"/>
    <w:link w:val="HeaderChar"/>
    <w:uiPriority w:val="99"/>
    <w:unhideWhenUsed/>
    <w:rsid w:val="00364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183"/>
  </w:style>
  <w:style w:type="paragraph" w:styleId="Footer">
    <w:name w:val="footer"/>
    <w:basedOn w:val="Normal"/>
    <w:link w:val="FooterChar"/>
    <w:uiPriority w:val="99"/>
    <w:unhideWhenUsed/>
    <w:rsid w:val="00364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183"/>
  </w:style>
  <w:style w:type="paragraph" w:styleId="BalloonText">
    <w:name w:val="Balloon Text"/>
    <w:basedOn w:val="Normal"/>
    <w:link w:val="BalloonTextChar"/>
    <w:uiPriority w:val="99"/>
    <w:semiHidden/>
    <w:unhideWhenUsed/>
    <w:rsid w:val="00364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cp:lastModifiedBy>
  <cp:revision>3</cp:revision>
  <dcterms:created xsi:type="dcterms:W3CDTF">2014-09-21T09:11:00Z</dcterms:created>
  <dcterms:modified xsi:type="dcterms:W3CDTF">2014-10-01T19:16:00Z</dcterms:modified>
</cp:coreProperties>
</file>