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89" w:rsidRDefault="008B2289" w:rsidP="007A49B9">
      <w:pPr>
        <w:spacing w:after="0" w:line="240" w:lineRule="auto"/>
        <w:jc w:val="center"/>
        <w:rPr>
          <w:rFonts w:ascii="Comic Sans MS" w:hAnsi="Comic Sans MS"/>
          <w:b/>
          <w:sz w:val="28"/>
          <w:szCs w:val="28"/>
          <w:u w:val="single"/>
        </w:rPr>
      </w:pPr>
      <w:r>
        <w:rPr>
          <w:rFonts w:ascii="Comic Sans MS" w:hAnsi="Comic Sans MS"/>
          <w:b/>
          <w:sz w:val="28"/>
          <w:szCs w:val="28"/>
          <w:u w:val="single"/>
        </w:rPr>
        <w:t>Attachment checklist</w:t>
      </w:r>
      <w:r w:rsidR="00716DD5">
        <w:rPr>
          <w:rFonts w:ascii="Comic Sans MS" w:hAnsi="Comic Sans MS"/>
          <w:b/>
          <w:sz w:val="28"/>
          <w:szCs w:val="28"/>
          <w:u w:val="single"/>
        </w:rPr>
        <w:t xml:space="preserve"> </w:t>
      </w:r>
      <w:r>
        <w:rPr>
          <w:rFonts w:ascii="Comic Sans MS" w:hAnsi="Comic Sans MS"/>
          <w:b/>
          <w:sz w:val="28"/>
          <w:szCs w:val="28"/>
          <w:u w:val="single"/>
        </w:rPr>
        <w:t xml:space="preserve"> </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0"/>
        <w:gridCol w:w="1134"/>
        <w:gridCol w:w="1276"/>
      </w:tblGrid>
      <w:tr w:rsidR="008B2289" w:rsidRPr="006C1629" w:rsidTr="007A49B9">
        <w:trPr>
          <w:cantSplit/>
          <w:trHeight w:val="827"/>
        </w:trPr>
        <w:tc>
          <w:tcPr>
            <w:tcW w:w="8260" w:type="dxa"/>
          </w:tcPr>
          <w:p w:rsidR="008B2289" w:rsidRPr="006C1629" w:rsidRDefault="008B2289" w:rsidP="0007731D">
            <w:pPr>
              <w:spacing w:line="240" w:lineRule="auto"/>
              <w:rPr>
                <w:rFonts w:ascii="Comic Sans MS" w:hAnsi="Comic Sans MS"/>
                <w:sz w:val="24"/>
                <w:szCs w:val="24"/>
              </w:rPr>
            </w:pPr>
          </w:p>
        </w:tc>
        <w:tc>
          <w:tcPr>
            <w:tcW w:w="1134" w:type="dxa"/>
            <w:vAlign w:val="center"/>
          </w:tcPr>
          <w:p w:rsidR="008B2289" w:rsidRPr="006C1629" w:rsidRDefault="008B2289" w:rsidP="0007731D">
            <w:pPr>
              <w:spacing w:line="240" w:lineRule="auto"/>
              <w:rPr>
                <w:rFonts w:ascii="Comic Sans MS" w:hAnsi="Comic Sans MS"/>
                <w:b/>
                <w:sz w:val="20"/>
                <w:szCs w:val="20"/>
              </w:rPr>
            </w:pPr>
            <w:r w:rsidRPr="006C1629">
              <w:rPr>
                <w:rFonts w:ascii="Comic Sans MS" w:hAnsi="Comic Sans MS"/>
                <w:b/>
                <w:sz w:val="20"/>
                <w:szCs w:val="20"/>
              </w:rPr>
              <w:t>I have notes</w:t>
            </w:r>
            <w:r w:rsidR="006C1629">
              <w:rPr>
                <w:rFonts w:ascii="Comic Sans MS" w:hAnsi="Comic Sans MS"/>
                <w:b/>
                <w:sz w:val="20"/>
                <w:szCs w:val="20"/>
              </w:rPr>
              <w:t xml:space="preserve"> on this.</w:t>
            </w:r>
          </w:p>
        </w:tc>
        <w:tc>
          <w:tcPr>
            <w:tcW w:w="1276" w:type="dxa"/>
            <w:vAlign w:val="center"/>
          </w:tcPr>
          <w:p w:rsidR="008B2289" w:rsidRPr="006C1629" w:rsidRDefault="008B2289" w:rsidP="006C1629">
            <w:pPr>
              <w:spacing w:line="240" w:lineRule="auto"/>
              <w:rPr>
                <w:rFonts w:ascii="Comic Sans MS" w:hAnsi="Comic Sans MS"/>
                <w:b/>
                <w:sz w:val="20"/>
                <w:szCs w:val="20"/>
              </w:rPr>
            </w:pPr>
            <w:r w:rsidRPr="006C1629">
              <w:rPr>
                <w:rFonts w:ascii="Comic Sans MS" w:hAnsi="Comic Sans MS"/>
                <w:b/>
                <w:sz w:val="20"/>
                <w:szCs w:val="20"/>
              </w:rPr>
              <w:t>I can do</w:t>
            </w:r>
            <w:r w:rsidR="006C1629">
              <w:rPr>
                <w:rFonts w:ascii="Comic Sans MS" w:hAnsi="Comic Sans MS"/>
                <w:b/>
                <w:sz w:val="20"/>
                <w:szCs w:val="20"/>
              </w:rPr>
              <w:t xml:space="preserve"> </w:t>
            </w:r>
            <w:r w:rsidRPr="006C1629">
              <w:rPr>
                <w:rFonts w:ascii="Comic Sans MS" w:hAnsi="Comic Sans MS"/>
                <w:b/>
                <w:sz w:val="20"/>
                <w:szCs w:val="20"/>
              </w:rPr>
              <w:t>this</w:t>
            </w:r>
            <w:r w:rsidR="006C1629">
              <w:rPr>
                <w:rFonts w:ascii="Comic Sans MS" w:hAnsi="Comic Sans MS"/>
                <w:b/>
                <w:sz w:val="20"/>
                <w:szCs w:val="20"/>
              </w:rPr>
              <w:t>.</w:t>
            </w:r>
          </w:p>
        </w:tc>
      </w:tr>
      <w:tr w:rsidR="008B2289" w:rsidRPr="006C1629" w:rsidTr="006C1629">
        <w:trPr>
          <w:cantSplit/>
        </w:trPr>
        <w:tc>
          <w:tcPr>
            <w:tcW w:w="8260" w:type="dxa"/>
          </w:tcPr>
          <w:p w:rsidR="008B2289" w:rsidRPr="007A49B9" w:rsidRDefault="00472638" w:rsidP="0007731D">
            <w:pPr>
              <w:spacing w:line="240" w:lineRule="auto"/>
              <w:rPr>
                <w:rFonts w:ascii="Comic Sans MS" w:hAnsi="Comic Sans MS"/>
                <w:b/>
                <w:szCs w:val="24"/>
              </w:rPr>
            </w:pPr>
            <w:r w:rsidRPr="007A49B9">
              <w:rPr>
                <w:rFonts w:ascii="Comic Sans MS" w:hAnsi="Comic Sans MS"/>
                <w:b/>
                <w:szCs w:val="24"/>
              </w:rPr>
              <w:t>Attachment basics</w:t>
            </w:r>
            <w:r w:rsidR="008B2289" w:rsidRPr="007A49B9">
              <w:rPr>
                <w:rFonts w:ascii="Comic Sans MS" w:hAnsi="Comic Sans MS"/>
                <w:b/>
                <w:szCs w:val="24"/>
              </w:rPr>
              <w:t xml:space="preserve">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7"/>
              </w:numPr>
              <w:spacing w:line="240" w:lineRule="auto"/>
              <w:rPr>
                <w:rFonts w:ascii="Comic Sans MS" w:hAnsi="Comic Sans MS"/>
                <w:szCs w:val="24"/>
              </w:rPr>
            </w:pPr>
            <w:r w:rsidRPr="007A49B9">
              <w:rPr>
                <w:rFonts w:ascii="Comic Sans MS" w:hAnsi="Comic Sans MS"/>
                <w:szCs w:val="24"/>
              </w:rPr>
              <w:t xml:space="preserve">Define attachment </w:t>
            </w:r>
            <w:r w:rsidR="00716DD5" w:rsidRPr="007A49B9">
              <w:rPr>
                <w:rFonts w:ascii="Comic Sans MS" w:hAnsi="Comic Sans MS"/>
                <w:szCs w:val="24"/>
              </w:rPr>
              <w:t xml:space="preserve">for a two mark definition ensuring you are including the words ‘emotional bond’ and ‘reciprocal’.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7"/>
              </w:numPr>
              <w:spacing w:line="240" w:lineRule="auto"/>
              <w:rPr>
                <w:rFonts w:ascii="Comic Sans MS" w:hAnsi="Comic Sans MS"/>
                <w:szCs w:val="24"/>
              </w:rPr>
            </w:pPr>
            <w:r w:rsidRPr="007A49B9">
              <w:rPr>
                <w:rFonts w:ascii="Comic Sans MS" w:hAnsi="Comic Sans MS"/>
                <w:szCs w:val="24"/>
              </w:rPr>
              <w:t>Identify the age at which children are likely to first form an attachment</w:t>
            </w:r>
            <w:r w:rsidR="002B3930"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7"/>
              </w:numPr>
              <w:spacing w:line="240" w:lineRule="auto"/>
              <w:rPr>
                <w:rFonts w:ascii="Comic Sans MS" w:hAnsi="Comic Sans MS"/>
                <w:szCs w:val="24"/>
              </w:rPr>
            </w:pPr>
            <w:r w:rsidRPr="007A49B9">
              <w:rPr>
                <w:rFonts w:ascii="Comic Sans MS" w:hAnsi="Comic Sans MS"/>
                <w:szCs w:val="24"/>
              </w:rPr>
              <w:t>Identify with whom children are most likely to form an attachment</w:t>
            </w:r>
            <w:r w:rsidR="002B3930"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F26179" w:rsidP="00B028C7">
            <w:pPr>
              <w:spacing w:line="240" w:lineRule="auto"/>
              <w:rPr>
                <w:rFonts w:ascii="Comic Sans MS" w:hAnsi="Comic Sans MS"/>
                <w:b/>
                <w:szCs w:val="24"/>
              </w:rPr>
            </w:pPr>
            <w:r w:rsidRPr="007A49B9">
              <w:rPr>
                <w:rFonts w:ascii="Comic Sans MS" w:hAnsi="Comic Sans MS"/>
                <w:b/>
                <w:szCs w:val="24"/>
              </w:rPr>
              <w:t>Caregiver interactions</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F26179" w:rsidP="00B028C7">
            <w:pPr>
              <w:numPr>
                <w:ilvl w:val="0"/>
                <w:numId w:val="7"/>
              </w:numPr>
              <w:spacing w:line="240" w:lineRule="auto"/>
              <w:rPr>
                <w:rFonts w:ascii="Comic Sans MS" w:hAnsi="Comic Sans MS"/>
                <w:szCs w:val="24"/>
              </w:rPr>
            </w:pPr>
            <w:r w:rsidRPr="007A49B9">
              <w:rPr>
                <w:rFonts w:ascii="Comic Sans MS" w:hAnsi="Comic Sans MS"/>
                <w:szCs w:val="24"/>
              </w:rPr>
              <w:t xml:space="preserve">Describe the key features of interactions between carer and infant including: bodily contact, mimicry, cargiverese, interactional synchrony and reciprocity. </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F26179" w:rsidP="00B028C7">
            <w:pPr>
              <w:numPr>
                <w:ilvl w:val="0"/>
                <w:numId w:val="7"/>
              </w:numPr>
              <w:spacing w:line="240" w:lineRule="auto"/>
              <w:rPr>
                <w:rFonts w:ascii="Comic Sans MS" w:hAnsi="Comic Sans MS"/>
                <w:szCs w:val="24"/>
              </w:rPr>
            </w:pPr>
            <w:r w:rsidRPr="007A49B9">
              <w:rPr>
                <w:rFonts w:ascii="Comic Sans MS" w:hAnsi="Comic Sans MS"/>
                <w:szCs w:val="24"/>
              </w:rPr>
              <w:t>Explain why these interactions have evol</w:t>
            </w:r>
            <w:r w:rsidR="00D1209E" w:rsidRPr="007A49B9">
              <w:rPr>
                <w:rFonts w:ascii="Comic Sans MS" w:hAnsi="Comic Sans MS"/>
                <w:szCs w:val="24"/>
              </w:rPr>
              <w:t>ved with reference to proximity and forming an attachment.</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D1209E" w:rsidP="00D1209E">
            <w:pPr>
              <w:numPr>
                <w:ilvl w:val="0"/>
                <w:numId w:val="7"/>
              </w:numPr>
              <w:spacing w:line="240" w:lineRule="auto"/>
              <w:rPr>
                <w:rFonts w:ascii="Comic Sans MS" w:hAnsi="Comic Sans MS"/>
                <w:szCs w:val="24"/>
              </w:rPr>
            </w:pPr>
            <w:r w:rsidRPr="007A49B9">
              <w:rPr>
                <w:rFonts w:ascii="Comic Sans MS" w:hAnsi="Comic Sans MS"/>
                <w:szCs w:val="24"/>
              </w:rPr>
              <w:t xml:space="preserve">Briefly outline </w:t>
            </w:r>
            <w:proofErr w:type="spellStart"/>
            <w:r w:rsidRPr="007A49B9">
              <w:rPr>
                <w:rFonts w:ascii="Comic Sans MS" w:hAnsi="Comic Sans MS"/>
                <w:szCs w:val="24"/>
              </w:rPr>
              <w:t>Papousek</w:t>
            </w:r>
            <w:proofErr w:type="spellEnd"/>
            <w:r w:rsidRPr="007A49B9">
              <w:rPr>
                <w:rFonts w:ascii="Comic Sans MS" w:hAnsi="Comic Sans MS"/>
                <w:szCs w:val="24"/>
              </w:rPr>
              <w:t xml:space="preserve">. </w:t>
            </w:r>
            <w:proofErr w:type="gramStart"/>
            <w:r w:rsidRPr="007A49B9">
              <w:rPr>
                <w:rFonts w:ascii="Comic Sans MS" w:hAnsi="Comic Sans MS"/>
                <w:szCs w:val="24"/>
              </w:rPr>
              <w:t>et</w:t>
            </w:r>
            <w:proofErr w:type="gramEnd"/>
            <w:r w:rsidRPr="007A49B9">
              <w:rPr>
                <w:rFonts w:ascii="Comic Sans MS" w:hAnsi="Comic Sans MS"/>
                <w:szCs w:val="24"/>
              </w:rPr>
              <w:t xml:space="preserve"> al (1991) and</w:t>
            </w:r>
            <w:r w:rsidRPr="007A49B9">
              <w:t xml:space="preserve"> </w:t>
            </w:r>
            <w:proofErr w:type="spellStart"/>
            <w:r w:rsidRPr="007A49B9">
              <w:rPr>
                <w:rFonts w:ascii="Comic Sans MS" w:hAnsi="Comic Sans MS"/>
                <w:szCs w:val="24"/>
              </w:rPr>
              <w:t>Tronick</w:t>
            </w:r>
            <w:proofErr w:type="spellEnd"/>
            <w:r w:rsidRPr="007A49B9">
              <w:rPr>
                <w:rFonts w:ascii="Comic Sans MS" w:hAnsi="Comic Sans MS"/>
                <w:szCs w:val="24"/>
              </w:rPr>
              <w:t xml:space="preserve"> (1975) research as support for aspects of caregiver interaction features.</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D1209E" w:rsidRPr="006C1629" w:rsidTr="00B028C7">
        <w:trPr>
          <w:cantSplit/>
        </w:trPr>
        <w:tc>
          <w:tcPr>
            <w:tcW w:w="8260" w:type="dxa"/>
          </w:tcPr>
          <w:p w:rsidR="00D1209E" w:rsidRPr="007A49B9" w:rsidRDefault="00D1209E" w:rsidP="00B028C7">
            <w:pPr>
              <w:numPr>
                <w:ilvl w:val="0"/>
                <w:numId w:val="7"/>
              </w:numPr>
              <w:spacing w:line="240" w:lineRule="auto"/>
              <w:rPr>
                <w:rFonts w:ascii="Comic Sans MS" w:hAnsi="Comic Sans MS"/>
                <w:szCs w:val="24"/>
              </w:rPr>
            </w:pPr>
            <w:r w:rsidRPr="007A49B9">
              <w:rPr>
                <w:rFonts w:ascii="Comic Sans MS" w:hAnsi="Comic Sans MS"/>
                <w:szCs w:val="24"/>
              </w:rPr>
              <w:t>Evaluate features of caregiver interactions and research into caregiver interactions.</w:t>
            </w:r>
          </w:p>
        </w:tc>
        <w:tc>
          <w:tcPr>
            <w:tcW w:w="1134" w:type="dxa"/>
            <w:vAlign w:val="center"/>
          </w:tcPr>
          <w:p w:rsidR="00D1209E" w:rsidRPr="007A49B9" w:rsidRDefault="00D1209E" w:rsidP="00B028C7">
            <w:pPr>
              <w:spacing w:line="240" w:lineRule="auto"/>
              <w:rPr>
                <w:rFonts w:ascii="Comic Sans MS" w:hAnsi="Comic Sans MS"/>
                <w:szCs w:val="20"/>
              </w:rPr>
            </w:pPr>
          </w:p>
        </w:tc>
        <w:tc>
          <w:tcPr>
            <w:tcW w:w="1276" w:type="dxa"/>
            <w:vAlign w:val="center"/>
          </w:tcPr>
          <w:p w:rsidR="00D1209E" w:rsidRPr="007A49B9" w:rsidRDefault="00D1209E" w:rsidP="00B028C7">
            <w:pPr>
              <w:spacing w:line="240" w:lineRule="auto"/>
              <w:rPr>
                <w:rFonts w:ascii="Comic Sans MS" w:hAnsi="Comic Sans MS"/>
                <w:szCs w:val="20"/>
              </w:rPr>
            </w:pPr>
          </w:p>
        </w:tc>
      </w:tr>
      <w:tr w:rsidR="00D1209E" w:rsidRPr="006C1629" w:rsidTr="00B028C7">
        <w:trPr>
          <w:cantSplit/>
        </w:trPr>
        <w:tc>
          <w:tcPr>
            <w:tcW w:w="8260" w:type="dxa"/>
          </w:tcPr>
          <w:p w:rsidR="00D1209E" w:rsidRPr="007A49B9" w:rsidRDefault="00D1209E" w:rsidP="00720BC6">
            <w:pPr>
              <w:numPr>
                <w:ilvl w:val="0"/>
                <w:numId w:val="7"/>
              </w:numPr>
              <w:spacing w:line="240" w:lineRule="auto"/>
              <w:rPr>
                <w:rFonts w:ascii="Comic Sans MS" w:hAnsi="Comic Sans MS"/>
                <w:szCs w:val="24"/>
              </w:rPr>
            </w:pPr>
            <w:r w:rsidRPr="007A49B9">
              <w:rPr>
                <w:rFonts w:ascii="Comic Sans MS" w:hAnsi="Comic Sans MS"/>
                <w:szCs w:val="24"/>
              </w:rPr>
              <w:t xml:space="preserve">Outline </w:t>
            </w:r>
            <w:r w:rsidR="00720BC6" w:rsidRPr="007A49B9">
              <w:rPr>
                <w:rFonts w:ascii="Comic Sans MS" w:hAnsi="Comic Sans MS"/>
                <w:szCs w:val="24"/>
              </w:rPr>
              <w:t xml:space="preserve">and evaluate </w:t>
            </w:r>
            <w:r w:rsidRPr="007A49B9">
              <w:rPr>
                <w:rFonts w:ascii="Comic Sans MS" w:hAnsi="Comic Sans MS"/>
                <w:szCs w:val="24"/>
              </w:rPr>
              <w:t xml:space="preserve">Schaffer and Emerson’s </w:t>
            </w:r>
            <w:r w:rsidR="00720BC6" w:rsidRPr="007A49B9">
              <w:rPr>
                <w:rFonts w:ascii="Comic Sans MS" w:hAnsi="Comic Sans MS"/>
                <w:szCs w:val="24"/>
              </w:rPr>
              <w:t xml:space="preserve">(1964) research and findings in Glasgow, and be able to use their research to evaluate </w:t>
            </w:r>
            <w:proofErr w:type="spellStart"/>
            <w:r w:rsidR="00720BC6" w:rsidRPr="007A49B9">
              <w:rPr>
                <w:rFonts w:ascii="Comic Sans MS" w:hAnsi="Comic Sans MS"/>
                <w:szCs w:val="24"/>
              </w:rPr>
              <w:t>Bolwby’s</w:t>
            </w:r>
            <w:proofErr w:type="spellEnd"/>
            <w:r w:rsidR="00720BC6" w:rsidRPr="007A49B9">
              <w:rPr>
                <w:rFonts w:ascii="Comic Sans MS" w:hAnsi="Comic Sans MS"/>
                <w:szCs w:val="24"/>
              </w:rPr>
              <w:t xml:space="preserve"> theory of monotropy.</w:t>
            </w:r>
          </w:p>
        </w:tc>
        <w:tc>
          <w:tcPr>
            <w:tcW w:w="1134" w:type="dxa"/>
            <w:vAlign w:val="center"/>
          </w:tcPr>
          <w:p w:rsidR="00D1209E" w:rsidRPr="007A49B9" w:rsidRDefault="00D1209E" w:rsidP="00B028C7">
            <w:pPr>
              <w:spacing w:line="240" w:lineRule="auto"/>
              <w:rPr>
                <w:rFonts w:ascii="Comic Sans MS" w:hAnsi="Comic Sans MS"/>
                <w:szCs w:val="20"/>
              </w:rPr>
            </w:pPr>
          </w:p>
        </w:tc>
        <w:tc>
          <w:tcPr>
            <w:tcW w:w="1276" w:type="dxa"/>
            <w:vAlign w:val="center"/>
          </w:tcPr>
          <w:p w:rsidR="00D1209E" w:rsidRPr="007A49B9" w:rsidRDefault="00D1209E" w:rsidP="00B028C7">
            <w:pPr>
              <w:spacing w:line="240" w:lineRule="auto"/>
              <w:rPr>
                <w:rFonts w:ascii="Comic Sans MS" w:hAnsi="Comic Sans MS"/>
                <w:szCs w:val="20"/>
              </w:rPr>
            </w:pPr>
          </w:p>
        </w:tc>
      </w:tr>
      <w:tr w:rsidR="00D1209E" w:rsidRPr="006C1629" w:rsidTr="00B028C7">
        <w:trPr>
          <w:cantSplit/>
        </w:trPr>
        <w:tc>
          <w:tcPr>
            <w:tcW w:w="8260" w:type="dxa"/>
          </w:tcPr>
          <w:p w:rsidR="00D1209E" w:rsidRPr="007A49B9" w:rsidRDefault="00D1209E" w:rsidP="00B028C7">
            <w:pPr>
              <w:numPr>
                <w:ilvl w:val="0"/>
                <w:numId w:val="7"/>
              </w:numPr>
              <w:spacing w:line="240" w:lineRule="auto"/>
              <w:rPr>
                <w:rFonts w:ascii="Comic Sans MS" w:hAnsi="Comic Sans MS"/>
                <w:szCs w:val="24"/>
              </w:rPr>
            </w:pPr>
            <w:r w:rsidRPr="007A49B9">
              <w:rPr>
                <w:rFonts w:ascii="Comic Sans MS" w:hAnsi="Comic Sans MS"/>
                <w:szCs w:val="24"/>
              </w:rPr>
              <w:t>Outline Schaffer and Emerson’s stages of attachment development.</w:t>
            </w:r>
          </w:p>
        </w:tc>
        <w:tc>
          <w:tcPr>
            <w:tcW w:w="1134" w:type="dxa"/>
            <w:vAlign w:val="center"/>
          </w:tcPr>
          <w:p w:rsidR="00D1209E" w:rsidRPr="007A49B9" w:rsidRDefault="00D1209E" w:rsidP="00B028C7">
            <w:pPr>
              <w:spacing w:line="240" w:lineRule="auto"/>
              <w:rPr>
                <w:rFonts w:ascii="Comic Sans MS" w:hAnsi="Comic Sans MS"/>
                <w:szCs w:val="20"/>
              </w:rPr>
            </w:pPr>
          </w:p>
        </w:tc>
        <w:tc>
          <w:tcPr>
            <w:tcW w:w="1276" w:type="dxa"/>
            <w:vAlign w:val="center"/>
          </w:tcPr>
          <w:p w:rsidR="00D1209E" w:rsidRPr="007A49B9" w:rsidRDefault="00D1209E" w:rsidP="00B028C7">
            <w:pPr>
              <w:spacing w:line="240" w:lineRule="auto"/>
              <w:rPr>
                <w:rFonts w:ascii="Comic Sans MS" w:hAnsi="Comic Sans MS"/>
                <w:szCs w:val="20"/>
              </w:rPr>
            </w:pPr>
          </w:p>
        </w:tc>
      </w:tr>
      <w:tr w:rsidR="00720BC6" w:rsidRPr="006C1629" w:rsidTr="00B028C7">
        <w:trPr>
          <w:cantSplit/>
        </w:trPr>
        <w:tc>
          <w:tcPr>
            <w:tcW w:w="8260" w:type="dxa"/>
          </w:tcPr>
          <w:p w:rsidR="00720BC6" w:rsidRPr="007A49B9" w:rsidRDefault="00720BC6" w:rsidP="00B028C7">
            <w:pPr>
              <w:spacing w:line="240" w:lineRule="auto"/>
              <w:rPr>
                <w:rFonts w:ascii="Comic Sans MS" w:hAnsi="Comic Sans MS"/>
                <w:b/>
                <w:szCs w:val="24"/>
              </w:rPr>
            </w:pPr>
            <w:r w:rsidRPr="007A49B9">
              <w:rPr>
                <w:rFonts w:ascii="Comic Sans MS" w:hAnsi="Comic Sans MS"/>
                <w:b/>
                <w:szCs w:val="24"/>
              </w:rPr>
              <w:t>The role of the father</w:t>
            </w:r>
          </w:p>
        </w:tc>
        <w:tc>
          <w:tcPr>
            <w:tcW w:w="1134" w:type="dxa"/>
            <w:vAlign w:val="center"/>
          </w:tcPr>
          <w:p w:rsidR="00720BC6" w:rsidRPr="007A49B9" w:rsidRDefault="00720BC6" w:rsidP="00B028C7">
            <w:pPr>
              <w:spacing w:line="240" w:lineRule="auto"/>
              <w:rPr>
                <w:rFonts w:ascii="Comic Sans MS" w:hAnsi="Comic Sans MS"/>
                <w:szCs w:val="20"/>
              </w:rPr>
            </w:pPr>
          </w:p>
        </w:tc>
        <w:tc>
          <w:tcPr>
            <w:tcW w:w="1276" w:type="dxa"/>
            <w:vAlign w:val="center"/>
          </w:tcPr>
          <w:p w:rsidR="00720BC6" w:rsidRPr="007A49B9" w:rsidRDefault="00720BC6" w:rsidP="00B028C7">
            <w:pPr>
              <w:spacing w:line="240" w:lineRule="auto"/>
              <w:rPr>
                <w:rFonts w:ascii="Comic Sans MS" w:hAnsi="Comic Sans MS"/>
                <w:szCs w:val="20"/>
              </w:rPr>
            </w:pPr>
          </w:p>
        </w:tc>
      </w:tr>
      <w:tr w:rsidR="00720BC6" w:rsidRPr="006C1629" w:rsidTr="00B028C7">
        <w:trPr>
          <w:cantSplit/>
        </w:trPr>
        <w:tc>
          <w:tcPr>
            <w:tcW w:w="8260" w:type="dxa"/>
          </w:tcPr>
          <w:p w:rsidR="00720BC6" w:rsidRPr="007A49B9" w:rsidRDefault="00720BC6" w:rsidP="00B028C7">
            <w:pPr>
              <w:numPr>
                <w:ilvl w:val="0"/>
                <w:numId w:val="7"/>
              </w:numPr>
              <w:spacing w:line="240" w:lineRule="auto"/>
              <w:rPr>
                <w:rFonts w:ascii="Comic Sans MS" w:hAnsi="Comic Sans MS"/>
                <w:szCs w:val="24"/>
              </w:rPr>
            </w:pPr>
            <w:r w:rsidRPr="007A49B9">
              <w:rPr>
                <w:rFonts w:ascii="Comic Sans MS" w:hAnsi="Comic Sans MS"/>
                <w:szCs w:val="24"/>
              </w:rPr>
              <w:t>Explain the role of the traditional role of the father in the UK, and how, and why, this has changed over time.</w:t>
            </w:r>
          </w:p>
        </w:tc>
        <w:tc>
          <w:tcPr>
            <w:tcW w:w="1134" w:type="dxa"/>
            <w:vAlign w:val="center"/>
          </w:tcPr>
          <w:p w:rsidR="00720BC6" w:rsidRPr="007A49B9" w:rsidRDefault="00720BC6" w:rsidP="00B028C7">
            <w:pPr>
              <w:spacing w:line="240" w:lineRule="auto"/>
              <w:rPr>
                <w:rFonts w:ascii="Comic Sans MS" w:hAnsi="Comic Sans MS"/>
                <w:szCs w:val="20"/>
              </w:rPr>
            </w:pPr>
          </w:p>
        </w:tc>
        <w:tc>
          <w:tcPr>
            <w:tcW w:w="1276" w:type="dxa"/>
            <w:vAlign w:val="center"/>
          </w:tcPr>
          <w:p w:rsidR="00720BC6" w:rsidRPr="007A49B9" w:rsidRDefault="00720BC6" w:rsidP="00B028C7">
            <w:pPr>
              <w:spacing w:line="240" w:lineRule="auto"/>
              <w:rPr>
                <w:rFonts w:ascii="Comic Sans MS" w:hAnsi="Comic Sans MS"/>
                <w:szCs w:val="20"/>
              </w:rPr>
            </w:pPr>
          </w:p>
        </w:tc>
      </w:tr>
      <w:tr w:rsidR="00720BC6" w:rsidRPr="006C1629" w:rsidTr="00B028C7">
        <w:trPr>
          <w:cantSplit/>
        </w:trPr>
        <w:tc>
          <w:tcPr>
            <w:tcW w:w="8260" w:type="dxa"/>
          </w:tcPr>
          <w:p w:rsidR="00720BC6" w:rsidRPr="007A49B9" w:rsidRDefault="00720BC6" w:rsidP="00B028C7">
            <w:pPr>
              <w:numPr>
                <w:ilvl w:val="0"/>
                <w:numId w:val="7"/>
              </w:numPr>
              <w:spacing w:line="240" w:lineRule="auto"/>
              <w:rPr>
                <w:rFonts w:ascii="Comic Sans MS" w:hAnsi="Comic Sans MS"/>
                <w:szCs w:val="24"/>
              </w:rPr>
            </w:pPr>
            <w:r w:rsidRPr="007A49B9">
              <w:rPr>
                <w:rFonts w:ascii="Comic Sans MS" w:hAnsi="Comic Sans MS"/>
                <w:szCs w:val="24"/>
              </w:rPr>
              <w:t>Explain how the role of the father can change across culture</w:t>
            </w:r>
          </w:p>
        </w:tc>
        <w:tc>
          <w:tcPr>
            <w:tcW w:w="1134" w:type="dxa"/>
            <w:vAlign w:val="center"/>
          </w:tcPr>
          <w:p w:rsidR="00720BC6" w:rsidRPr="007A49B9" w:rsidRDefault="00720BC6" w:rsidP="00B028C7">
            <w:pPr>
              <w:spacing w:line="240" w:lineRule="auto"/>
              <w:rPr>
                <w:rFonts w:ascii="Comic Sans MS" w:hAnsi="Comic Sans MS"/>
                <w:szCs w:val="20"/>
              </w:rPr>
            </w:pPr>
          </w:p>
        </w:tc>
        <w:tc>
          <w:tcPr>
            <w:tcW w:w="1276" w:type="dxa"/>
            <w:vAlign w:val="center"/>
          </w:tcPr>
          <w:p w:rsidR="00720BC6" w:rsidRPr="007A49B9" w:rsidRDefault="00720BC6" w:rsidP="00B028C7">
            <w:pPr>
              <w:spacing w:line="240" w:lineRule="auto"/>
              <w:rPr>
                <w:rFonts w:ascii="Comic Sans MS" w:hAnsi="Comic Sans MS"/>
                <w:szCs w:val="20"/>
              </w:rPr>
            </w:pPr>
          </w:p>
        </w:tc>
      </w:tr>
      <w:tr w:rsidR="00720BC6" w:rsidRPr="006C1629" w:rsidTr="00B028C7">
        <w:trPr>
          <w:cantSplit/>
        </w:trPr>
        <w:tc>
          <w:tcPr>
            <w:tcW w:w="8260" w:type="dxa"/>
          </w:tcPr>
          <w:p w:rsidR="00720BC6" w:rsidRPr="007A49B9" w:rsidRDefault="00720BC6" w:rsidP="00B028C7">
            <w:pPr>
              <w:numPr>
                <w:ilvl w:val="0"/>
                <w:numId w:val="7"/>
              </w:numPr>
              <w:spacing w:line="240" w:lineRule="auto"/>
              <w:rPr>
                <w:rFonts w:ascii="Comic Sans MS" w:hAnsi="Comic Sans MS"/>
                <w:szCs w:val="24"/>
              </w:rPr>
            </w:pPr>
            <w:r w:rsidRPr="007A49B9">
              <w:rPr>
                <w:rFonts w:ascii="Comic Sans MS" w:hAnsi="Comic Sans MS"/>
                <w:szCs w:val="24"/>
              </w:rPr>
              <w:t>Outline the factors that affect the relationship between fathers and children.</w:t>
            </w:r>
          </w:p>
        </w:tc>
        <w:tc>
          <w:tcPr>
            <w:tcW w:w="1134" w:type="dxa"/>
            <w:vAlign w:val="center"/>
          </w:tcPr>
          <w:p w:rsidR="00720BC6" w:rsidRPr="007A49B9" w:rsidRDefault="00720BC6" w:rsidP="00B028C7">
            <w:pPr>
              <w:spacing w:line="240" w:lineRule="auto"/>
              <w:rPr>
                <w:rFonts w:ascii="Comic Sans MS" w:hAnsi="Comic Sans MS"/>
                <w:szCs w:val="20"/>
              </w:rPr>
            </w:pPr>
          </w:p>
        </w:tc>
        <w:tc>
          <w:tcPr>
            <w:tcW w:w="1276" w:type="dxa"/>
            <w:vAlign w:val="center"/>
          </w:tcPr>
          <w:p w:rsidR="00720BC6" w:rsidRPr="007A49B9" w:rsidRDefault="00720BC6" w:rsidP="00B028C7">
            <w:pPr>
              <w:spacing w:line="240" w:lineRule="auto"/>
              <w:rPr>
                <w:rFonts w:ascii="Comic Sans MS" w:hAnsi="Comic Sans MS"/>
                <w:szCs w:val="20"/>
              </w:rPr>
            </w:pPr>
          </w:p>
        </w:tc>
      </w:tr>
      <w:tr w:rsidR="00720BC6" w:rsidRPr="006C1629" w:rsidTr="00B028C7">
        <w:trPr>
          <w:cantSplit/>
        </w:trPr>
        <w:tc>
          <w:tcPr>
            <w:tcW w:w="8260" w:type="dxa"/>
          </w:tcPr>
          <w:p w:rsidR="00720BC6" w:rsidRPr="007A49B9" w:rsidRDefault="00720BC6" w:rsidP="00720BC6">
            <w:pPr>
              <w:numPr>
                <w:ilvl w:val="0"/>
                <w:numId w:val="7"/>
              </w:numPr>
              <w:spacing w:line="240" w:lineRule="auto"/>
              <w:rPr>
                <w:rFonts w:ascii="Comic Sans MS" w:hAnsi="Comic Sans MS"/>
                <w:szCs w:val="24"/>
              </w:rPr>
            </w:pPr>
            <w:r w:rsidRPr="007A49B9">
              <w:rPr>
                <w:rFonts w:ascii="Comic Sans MS" w:hAnsi="Comic Sans MS"/>
                <w:szCs w:val="24"/>
              </w:rPr>
              <w:t xml:space="preserve">Outline </w:t>
            </w:r>
            <w:r w:rsidRPr="007A49B9">
              <w:rPr>
                <w:rFonts w:ascii="Comic Sans MS" w:hAnsi="Comic Sans MS"/>
                <w:szCs w:val="24"/>
              </w:rPr>
              <w:t>one piece of research supporting a factor that affects the relationship between fathers and children.</w:t>
            </w:r>
          </w:p>
        </w:tc>
        <w:tc>
          <w:tcPr>
            <w:tcW w:w="1134" w:type="dxa"/>
            <w:vAlign w:val="center"/>
          </w:tcPr>
          <w:p w:rsidR="00720BC6" w:rsidRPr="007A49B9" w:rsidRDefault="00720BC6" w:rsidP="00B028C7">
            <w:pPr>
              <w:spacing w:line="240" w:lineRule="auto"/>
              <w:rPr>
                <w:rFonts w:ascii="Comic Sans MS" w:hAnsi="Comic Sans MS"/>
                <w:szCs w:val="20"/>
              </w:rPr>
            </w:pPr>
          </w:p>
        </w:tc>
        <w:tc>
          <w:tcPr>
            <w:tcW w:w="1276" w:type="dxa"/>
            <w:vAlign w:val="center"/>
          </w:tcPr>
          <w:p w:rsidR="00720BC6" w:rsidRPr="007A49B9" w:rsidRDefault="00720BC6" w:rsidP="00B028C7">
            <w:pPr>
              <w:spacing w:line="240" w:lineRule="auto"/>
              <w:rPr>
                <w:rFonts w:ascii="Comic Sans MS" w:hAnsi="Comic Sans MS"/>
                <w:szCs w:val="20"/>
              </w:rPr>
            </w:pPr>
          </w:p>
        </w:tc>
      </w:tr>
      <w:tr w:rsidR="00720BC6" w:rsidRPr="006C1629" w:rsidTr="00B028C7">
        <w:trPr>
          <w:cantSplit/>
        </w:trPr>
        <w:tc>
          <w:tcPr>
            <w:tcW w:w="8260" w:type="dxa"/>
          </w:tcPr>
          <w:p w:rsidR="00720BC6" w:rsidRPr="007A49B9" w:rsidRDefault="00D77AA0" w:rsidP="00B028C7">
            <w:pPr>
              <w:numPr>
                <w:ilvl w:val="0"/>
                <w:numId w:val="7"/>
              </w:numPr>
              <w:spacing w:line="240" w:lineRule="auto"/>
              <w:rPr>
                <w:rFonts w:ascii="Comic Sans MS" w:hAnsi="Comic Sans MS"/>
                <w:szCs w:val="24"/>
              </w:rPr>
            </w:pPr>
            <w:r w:rsidRPr="007A49B9">
              <w:rPr>
                <w:rFonts w:ascii="Comic Sans MS" w:hAnsi="Comic Sans MS"/>
                <w:szCs w:val="24"/>
              </w:rPr>
              <w:t>Explain why secure attachments with fathers are important.</w:t>
            </w:r>
          </w:p>
        </w:tc>
        <w:tc>
          <w:tcPr>
            <w:tcW w:w="1134" w:type="dxa"/>
            <w:vAlign w:val="center"/>
          </w:tcPr>
          <w:p w:rsidR="00720BC6" w:rsidRPr="007A49B9" w:rsidRDefault="00720BC6" w:rsidP="00B028C7">
            <w:pPr>
              <w:spacing w:line="240" w:lineRule="auto"/>
              <w:rPr>
                <w:rFonts w:ascii="Comic Sans MS" w:hAnsi="Comic Sans MS"/>
                <w:szCs w:val="20"/>
              </w:rPr>
            </w:pPr>
          </w:p>
        </w:tc>
        <w:tc>
          <w:tcPr>
            <w:tcW w:w="1276" w:type="dxa"/>
            <w:vAlign w:val="center"/>
          </w:tcPr>
          <w:p w:rsidR="00720BC6" w:rsidRPr="007A49B9" w:rsidRDefault="00720BC6" w:rsidP="00B028C7">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F26179" w:rsidP="00B028C7">
            <w:pPr>
              <w:spacing w:line="240" w:lineRule="auto"/>
              <w:rPr>
                <w:rFonts w:ascii="Comic Sans MS" w:hAnsi="Comic Sans MS"/>
                <w:b/>
                <w:szCs w:val="24"/>
              </w:rPr>
            </w:pPr>
            <w:r w:rsidRPr="007A49B9">
              <w:rPr>
                <w:rFonts w:ascii="Comic Sans MS" w:hAnsi="Comic Sans MS"/>
                <w:b/>
                <w:szCs w:val="24"/>
              </w:rPr>
              <w:t>Animal research into attachment</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D77AA0" w:rsidP="00D77AA0">
            <w:pPr>
              <w:numPr>
                <w:ilvl w:val="0"/>
                <w:numId w:val="7"/>
              </w:numPr>
              <w:spacing w:line="240" w:lineRule="auto"/>
              <w:rPr>
                <w:rFonts w:ascii="Comic Sans MS" w:hAnsi="Comic Sans MS"/>
                <w:szCs w:val="24"/>
              </w:rPr>
            </w:pPr>
            <w:r w:rsidRPr="007A49B9">
              <w:rPr>
                <w:rFonts w:ascii="Comic Sans MS" w:hAnsi="Comic Sans MS"/>
                <w:szCs w:val="24"/>
              </w:rPr>
              <w:lastRenderedPageBreak/>
              <w:t>Explain why research into attachment has been conducted on animals, and evaluate the strengths and weaknesses of this.</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6F355B" w:rsidP="00B028C7">
            <w:pPr>
              <w:numPr>
                <w:ilvl w:val="0"/>
                <w:numId w:val="7"/>
              </w:numPr>
              <w:spacing w:line="240" w:lineRule="auto"/>
              <w:rPr>
                <w:rFonts w:ascii="Comic Sans MS" w:hAnsi="Comic Sans MS"/>
                <w:szCs w:val="24"/>
              </w:rPr>
            </w:pPr>
            <w:r w:rsidRPr="007A49B9">
              <w:rPr>
                <w:rFonts w:ascii="Comic Sans MS" w:hAnsi="Comic Sans MS"/>
                <w:szCs w:val="24"/>
              </w:rPr>
              <w:t>Outline and evaluate Lorenz (1935) research in detail.</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F26179" w:rsidRPr="006C1629" w:rsidTr="00B028C7">
        <w:trPr>
          <w:cantSplit/>
        </w:trPr>
        <w:tc>
          <w:tcPr>
            <w:tcW w:w="8260" w:type="dxa"/>
          </w:tcPr>
          <w:p w:rsidR="00F26179" w:rsidRPr="007A49B9" w:rsidRDefault="006F355B" w:rsidP="00B028C7">
            <w:pPr>
              <w:numPr>
                <w:ilvl w:val="0"/>
                <w:numId w:val="7"/>
              </w:numPr>
              <w:spacing w:line="240" w:lineRule="auto"/>
              <w:rPr>
                <w:rFonts w:ascii="Comic Sans MS" w:hAnsi="Comic Sans MS"/>
                <w:szCs w:val="24"/>
              </w:rPr>
            </w:pPr>
            <w:r w:rsidRPr="007A49B9">
              <w:rPr>
                <w:rFonts w:ascii="Comic Sans MS" w:hAnsi="Comic Sans MS"/>
                <w:szCs w:val="24"/>
              </w:rPr>
              <w:t>Outline and evaluate Harlow (1959) research in detail.</w:t>
            </w:r>
          </w:p>
        </w:tc>
        <w:tc>
          <w:tcPr>
            <w:tcW w:w="1134" w:type="dxa"/>
            <w:vAlign w:val="center"/>
          </w:tcPr>
          <w:p w:rsidR="00F26179" w:rsidRPr="007A49B9" w:rsidRDefault="00F26179" w:rsidP="00B028C7">
            <w:pPr>
              <w:spacing w:line="240" w:lineRule="auto"/>
              <w:rPr>
                <w:rFonts w:ascii="Comic Sans MS" w:hAnsi="Comic Sans MS"/>
                <w:szCs w:val="20"/>
              </w:rPr>
            </w:pPr>
          </w:p>
        </w:tc>
        <w:tc>
          <w:tcPr>
            <w:tcW w:w="1276" w:type="dxa"/>
            <w:vAlign w:val="center"/>
          </w:tcPr>
          <w:p w:rsidR="00F26179" w:rsidRPr="007A49B9" w:rsidRDefault="00F26179" w:rsidP="00B028C7">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07731D">
            <w:pPr>
              <w:spacing w:line="240" w:lineRule="auto"/>
              <w:rPr>
                <w:rFonts w:ascii="Comic Sans MS" w:hAnsi="Comic Sans MS"/>
                <w:b/>
                <w:szCs w:val="24"/>
              </w:rPr>
            </w:pPr>
            <w:r w:rsidRPr="007A49B9">
              <w:rPr>
                <w:rFonts w:ascii="Comic Sans MS" w:hAnsi="Comic Sans MS"/>
                <w:b/>
                <w:szCs w:val="24"/>
              </w:rPr>
              <w:t xml:space="preserve">Explanations of attachment </w:t>
            </w:r>
          </w:p>
        </w:tc>
        <w:tc>
          <w:tcPr>
            <w:tcW w:w="1134" w:type="dxa"/>
            <w:vAlign w:val="center"/>
          </w:tcPr>
          <w:p w:rsidR="008B2289" w:rsidRPr="007A49B9" w:rsidRDefault="008B2289" w:rsidP="0007731D">
            <w:pPr>
              <w:spacing w:line="240" w:lineRule="auto"/>
              <w:rPr>
                <w:rFonts w:ascii="Comic Sans MS" w:hAnsi="Comic Sans MS"/>
                <w:b/>
                <w:szCs w:val="20"/>
              </w:rPr>
            </w:pPr>
          </w:p>
        </w:tc>
        <w:tc>
          <w:tcPr>
            <w:tcW w:w="1276" w:type="dxa"/>
            <w:vAlign w:val="center"/>
          </w:tcPr>
          <w:p w:rsidR="008B2289" w:rsidRPr="007A49B9" w:rsidRDefault="008B2289" w:rsidP="0007731D">
            <w:pPr>
              <w:spacing w:line="240" w:lineRule="auto"/>
              <w:rPr>
                <w:rFonts w:ascii="Comic Sans MS" w:hAnsi="Comic Sans MS"/>
                <w:b/>
                <w:szCs w:val="20"/>
              </w:rPr>
            </w:pPr>
          </w:p>
        </w:tc>
      </w:tr>
      <w:tr w:rsidR="008B2289" w:rsidRPr="006C1629" w:rsidTr="006C1629">
        <w:trPr>
          <w:cantSplit/>
        </w:trPr>
        <w:tc>
          <w:tcPr>
            <w:tcW w:w="8260" w:type="dxa"/>
          </w:tcPr>
          <w:p w:rsidR="00472638" w:rsidRPr="007A49B9" w:rsidRDefault="008B2289" w:rsidP="002A4E50">
            <w:pPr>
              <w:numPr>
                <w:ilvl w:val="0"/>
                <w:numId w:val="6"/>
              </w:numPr>
              <w:spacing w:line="240" w:lineRule="auto"/>
              <w:rPr>
                <w:rFonts w:ascii="Comic Sans MS" w:hAnsi="Comic Sans MS"/>
                <w:szCs w:val="24"/>
              </w:rPr>
            </w:pPr>
            <w:r w:rsidRPr="007A49B9">
              <w:rPr>
                <w:rFonts w:ascii="Comic Sans MS" w:hAnsi="Comic Sans MS"/>
                <w:szCs w:val="24"/>
              </w:rPr>
              <w:t>Outline the</w:t>
            </w:r>
            <w:r w:rsidR="00472638" w:rsidRPr="007A49B9">
              <w:rPr>
                <w:rFonts w:ascii="Comic Sans MS" w:hAnsi="Comic Sans MS"/>
                <w:szCs w:val="24"/>
              </w:rPr>
              <w:t xml:space="preserve"> behaviourist</w:t>
            </w:r>
            <w:r w:rsidRPr="007A49B9">
              <w:rPr>
                <w:rFonts w:ascii="Comic Sans MS" w:hAnsi="Comic Sans MS"/>
                <w:szCs w:val="24"/>
              </w:rPr>
              <w:t xml:space="preserve"> </w:t>
            </w:r>
            <w:r w:rsidR="00472638" w:rsidRPr="007A49B9">
              <w:rPr>
                <w:rFonts w:ascii="Comic Sans MS" w:hAnsi="Comic Sans MS"/>
                <w:szCs w:val="24"/>
              </w:rPr>
              <w:t>‘</w:t>
            </w:r>
            <w:r w:rsidRPr="007A49B9">
              <w:rPr>
                <w:rFonts w:ascii="Comic Sans MS" w:hAnsi="Comic Sans MS"/>
                <w:i/>
                <w:szCs w:val="24"/>
              </w:rPr>
              <w:t>learning theory</w:t>
            </w:r>
            <w:r w:rsidR="00472638" w:rsidRPr="007A49B9">
              <w:rPr>
                <w:rFonts w:ascii="Comic Sans MS" w:hAnsi="Comic Sans MS"/>
                <w:i/>
                <w:szCs w:val="24"/>
              </w:rPr>
              <w:t>’</w:t>
            </w:r>
            <w:r w:rsidRPr="007A49B9">
              <w:rPr>
                <w:rFonts w:ascii="Comic Sans MS" w:hAnsi="Comic Sans MS"/>
                <w:szCs w:val="24"/>
              </w:rPr>
              <w:t xml:space="preserve"> of attachment (</w:t>
            </w:r>
            <w:r w:rsidR="00472638" w:rsidRPr="007A49B9">
              <w:rPr>
                <w:rFonts w:ascii="Comic Sans MS" w:hAnsi="Comic Sans MS"/>
                <w:szCs w:val="24"/>
              </w:rPr>
              <w:t xml:space="preserve">including how </w:t>
            </w:r>
            <w:r w:rsidRPr="007A49B9">
              <w:rPr>
                <w:rFonts w:ascii="Comic Sans MS" w:hAnsi="Comic Sans MS"/>
                <w:szCs w:val="24"/>
              </w:rPr>
              <w:t>classical and operant conditioning</w:t>
            </w:r>
            <w:r w:rsidR="00472638" w:rsidRPr="007A49B9">
              <w:rPr>
                <w:rFonts w:ascii="Comic Sans MS" w:hAnsi="Comic Sans MS"/>
                <w:szCs w:val="24"/>
              </w:rPr>
              <w:t xml:space="preserve"> lead to the attachment</w:t>
            </w:r>
            <w:r w:rsidR="00716DD5" w:rsidRPr="007A49B9">
              <w:rPr>
                <w:rFonts w:ascii="Comic Sans MS" w:hAnsi="Comic Sans MS"/>
                <w:szCs w:val="24"/>
              </w:rPr>
              <w:t xml:space="preserve"> explicitly e.g. mother as associated with food</w:t>
            </w:r>
            <w:r w:rsidRPr="007A49B9">
              <w:rPr>
                <w:rFonts w:ascii="Comic Sans MS" w:hAnsi="Comic Sans MS"/>
                <w:szCs w:val="24"/>
              </w:rPr>
              <w:t>)</w:t>
            </w:r>
            <w:r w:rsidR="00472638"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7768EF">
            <w:pPr>
              <w:numPr>
                <w:ilvl w:val="0"/>
                <w:numId w:val="6"/>
              </w:numPr>
              <w:spacing w:line="240" w:lineRule="auto"/>
              <w:rPr>
                <w:rFonts w:ascii="Comic Sans MS" w:hAnsi="Comic Sans MS"/>
                <w:szCs w:val="24"/>
              </w:rPr>
            </w:pPr>
            <w:r w:rsidRPr="007A49B9">
              <w:rPr>
                <w:rFonts w:ascii="Comic Sans MS" w:hAnsi="Comic Sans MS"/>
                <w:szCs w:val="24"/>
              </w:rPr>
              <w:t>Evaluate the</w:t>
            </w:r>
            <w:r w:rsidR="00716DD5" w:rsidRPr="007A49B9">
              <w:rPr>
                <w:rFonts w:ascii="Comic Sans MS" w:hAnsi="Comic Sans MS"/>
                <w:szCs w:val="24"/>
              </w:rPr>
              <w:t xml:space="preserve"> strengths and weaknesses of the</w:t>
            </w:r>
            <w:r w:rsidRPr="007A49B9">
              <w:rPr>
                <w:rFonts w:ascii="Comic Sans MS" w:hAnsi="Comic Sans MS"/>
                <w:szCs w:val="24"/>
              </w:rPr>
              <w:t xml:space="preserve"> learning theory of attachment – including research evidence</w:t>
            </w:r>
            <w:r w:rsidR="007768EF" w:rsidRPr="007A49B9">
              <w:rPr>
                <w:rFonts w:ascii="Comic Sans MS" w:hAnsi="Comic Sans MS"/>
                <w:szCs w:val="24"/>
              </w:rPr>
              <w:t xml:space="preserve"> </w:t>
            </w:r>
            <w:r w:rsidR="00716DD5" w:rsidRPr="007A49B9">
              <w:rPr>
                <w:rFonts w:ascii="Comic Sans MS" w:hAnsi="Comic Sans MS"/>
                <w:szCs w:val="24"/>
              </w:rPr>
              <w:t xml:space="preserve">to support and oppose the theory </w:t>
            </w:r>
            <w:r w:rsidR="007768EF" w:rsidRPr="007A49B9">
              <w:rPr>
                <w:rFonts w:ascii="Comic Sans MS" w:hAnsi="Comic Sans MS"/>
                <w:szCs w:val="24"/>
              </w:rPr>
              <w:t xml:space="preserve">(e.g. Schaffer and Emerson, Harlow).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F06697">
            <w:pPr>
              <w:numPr>
                <w:ilvl w:val="0"/>
                <w:numId w:val="6"/>
              </w:numPr>
              <w:spacing w:line="240" w:lineRule="auto"/>
              <w:rPr>
                <w:rFonts w:ascii="Comic Sans MS" w:hAnsi="Comic Sans MS"/>
                <w:szCs w:val="24"/>
              </w:rPr>
            </w:pPr>
            <w:r w:rsidRPr="007A49B9">
              <w:rPr>
                <w:rFonts w:ascii="Comic Sans MS" w:hAnsi="Comic Sans MS"/>
                <w:szCs w:val="24"/>
              </w:rPr>
              <w:t xml:space="preserve">Outline </w:t>
            </w:r>
            <w:r w:rsidRPr="007A49B9">
              <w:rPr>
                <w:rFonts w:ascii="Comic Sans MS" w:hAnsi="Comic Sans MS"/>
                <w:i/>
                <w:szCs w:val="24"/>
              </w:rPr>
              <w:t>Bowlby’s evolutionary</w:t>
            </w:r>
            <w:r w:rsidRPr="007A49B9">
              <w:rPr>
                <w:rFonts w:ascii="Comic Sans MS" w:hAnsi="Comic Sans MS"/>
                <w:szCs w:val="24"/>
              </w:rPr>
              <w:t xml:space="preserve"> theory of attachment </w:t>
            </w:r>
            <w:r w:rsidR="007768EF" w:rsidRPr="007A49B9">
              <w:rPr>
                <w:rFonts w:ascii="Comic Sans MS" w:hAnsi="Comic Sans MS"/>
                <w:szCs w:val="24"/>
              </w:rPr>
              <w:t>(</w:t>
            </w:r>
            <w:r w:rsidR="00F06697" w:rsidRPr="007A49B9">
              <w:rPr>
                <w:rFonts w:ascii="Comic Sans MS" w:hAnsi="Comic Sans MS"/>
                <w:szCs w:val="24"/>
              </w:rPr>
              <w:t>using</w:t>
            </w:r>
            <w:r w:rsidR="007768EF" w:rsidRPr="007A49B9">
              <w:rPr>
                <w:rFonts w:ascii="Comic Sans MS" w:hAnsi="Comic Sans MS"/>
                <w:szCs w:val="24"/>
              </w:rPr>
              <w:t xml:space="preserve"> </w:t>
            </w:r>
            <w:r w:rsidR="00716DD5" w:rsidRPr="007A49B9">
              <w:rPr>
                <w:rFonts w:ascii="Comic Sans MS" w:hAnsi="Comic Sans MS"/>
                <w:szCs w:val="24"/>
              </w:rPr>
              <w:t xml:space="preserve">terms </w:t>
            </w:r>
            <w:r w:rsidR="006F355B" w:rsidRPr="007A49B9">
              <w:rPr>
                <w:rFonts w:ascii="Comic Sans MS" w:hAnsi="Comic Sans MS"/>
                <w:szCs w:val="24"/>
              </w:rPr>
              <w:t xml:space="preserve">adaptive, </w:t>
            </w:r>
            <w:r w:rsidR="007768EF" w:rsidRPr="007A49B9">
              <w:rPr>
                <w:rFonts w:ascii="Comic Sans MS" w:hAnsi="Comic Sans MS"/>
                <w:szCs w:val="24"/>
              </w:rPr>
              <w:t>social releas</w:t>
            </w:r>
            <w:r w:rsidR="00CE4261" w:rsidRPr="007A49B9">
              <w:rPr>
                <w:rFonts w:ascii="Comic Sans MS" w:hAnsi="Comic Sans MS"/>
                <w:szCs w:val="24"/>
              </w:rPr>
              <w:t xml:space="preserve">ers, monotropy, critical period, internal working model </w:t>
            </w:r>
            <w:r w:rsidR="007768EF" w:rsidRPr="007A49B9">
              <w:rPr>
                <w:rFonts w:ascii="Comic Sans MS" w:hAnsi="Comic Sans MS"/>
                <w:szCs w:val="24"/>
              </w:rPr>
              <w:t>etc</w:t>
            </w:r>
            <w:r w:rsidR="00716DD5" w:rsidRPr="007A49B9">
              <w:rPr>
                <w:rFonts w:ascii="Comic Sans MS" w:hAnsi="Comic Sans MS"/>
                <w:szCs w:val="24"/>
              </w:rPr>
              <w:t>. in outline</w:t>
            </w:r>
            <w:r w:rsidR="007768EF" w:rsidRPr="007A49B9">
              <w:rPr>
                <w:rFonts w:ascii="Comic Sans MS" w:hAnsi="Comic Sans MS"/>
                <w:szCs w:val="24"/>
              </w:rPr>
              <w:t xml:space="preserve">).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6"/>
              </w:numPr>
              <w:spacing w:line="240" w:lineRule="auto"/>
              <w:rPr>
                <w:rFonts w:ascii="Comic Sans MS" w:hAnsi="Comic Sans MS"/>
                <w:szCs w:val="24"/>
              </w:rPr>
            </w:pPr>
            <w:r w:rsidRPr="007A49B9">
              <w:rPr>
                <w:rFonts w:ascii="Comic Sans MS" w:hAnsi="Comic Sans MS"/>
                <w:szCs w:val="24"/>
              </w:rPr>
              <w:t>Evaluate</w:t>
            </w:r>
            <w:r w:rsidR="00716DD5" w:rsidRPr="007A49B9">
              <w:rPr>
                <w:rFonts w:ascii="Comic Sans MS" w:hAnsi="Comic Sans MS"/>
                <w:szCs w:val="24"/>
              </w:rPr>
              <w:t xml:space="preserve"> the strengths and weaknesses of</w:t>
            </w:r>
            <w:r w:rsidRPr="007A49B9">
              <w:rPr>
                <w:rFonts w:ascii="Comic Sans MS" w:hAnsi="Comic Sans MS"/>
                <w:szCs w:val="24"/>
              </w:rPr>
              <w:t xml:space="preserve"> Bowlby’s evolutionary theory of attachment – including </w:t>
            </w:r>
            <w:r w:rsidR="00716DD5" w:rsidRPr="007A49B9">
              <w:rPr>
                <w:rFonts w:ascii="Comic Sans MS" w:hAnsi="Comic Sans MS"/>
                <w:szCs w:val="24"/>
              </w:rPr>
              <w:t xml:space="preserve">supporting and opposing </w:t>
            </w:r>
            <w:r w:rsidRPr="007A49B9">
              <w:rPr>
                <w:rFonts w:ascii="Comic Sans MS" w:hAnsi="Comic Sans MS"/>
                <w:szCs w:val="24"/>
              </w:rPr>
              <w:t>research evidence</w:t>
            </w:r>
            <w:r w:rsidR="002B3930" w:rsidRPr="007A49B9">
              <w:rPr>
                <w:rFonts w:ascii="Comic Sans MS" w:hAnsi="Comic Sans MS"/>
                <w:szCs w:val="24"/>
              </w:rPr>
              <w:t xml:space="preserve"> (e.g. Lorenz, Harlow</w:t>
            </w:r>
            <w:r w:rsidR="00F06697" w:rsidRPr="007A49B9">
              <w:rPr>
                <w:rFonts w:ascii="Comic Sans MS" w:hAnsi="Comic Sans MS"/>
                <w:szCs w:val="24"/>
              </w:rPr>
              <w:t>, Schaffer and Emerson</w:t>
            </w:r>
            <w:r w:rsidR="00716DD5" w:rsidRPr="007A49B9">
              <w:rPr>
                <w:rFonts w:ascii="Comic Sans MS" w:hAnsi="Comic Sans MS"/>
                <w:szCs w:val="24"/>
              </w:rPr>
              <w:t>, Hodges and Tizard</w:t>
            </w:r>
            <w:r w:rsidR="002B3930"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4A6CFE" w:rsidP="0007731D">
            <w:pPr>
              <w:spacing w:line="240" w:lineRule="auto"/>
              <w:rPr>
                <w:rFonts w:ascii="Comic Sans MS" w:hAnsi="Comic Sans MS"/>
                <w:b/>
                <w:szCs w:val="24"/>
              </w:rPr>
            </w:pPr>
            <w:r w:rsidRPr="007A49B9">
              <w:rPr>
                <w:rFonts w:ascii="Comic Sans MS" w:hAnsi="Comic Sans MS"/>
                <w:b/>
                <w:szCs w:val="24"/>
              </w:rPr>
              <w:t>Types of</w:t>
            </w:r>
            <w:r w:rsidR="008B2289" w:rsidRPr="007A49B9">
              <w:rPr>
                <w:rFonts w:ascii="Comic Sans MS" w:hAnsi="Comic Sans MS"/>
                <w:b/>
                <w:szCs w:val="24"/>
              </w:rPr>
              <w:t xml:space="preserve"> attachment </w:t>
            </w:r>
          </w:p>
        </w:tc>
        <w:tc>
          <w:tcPr>
            <w:tcW w:w="1134" w:type="dxa"/>
            <w:vAlign w:val="center"/>
          </w:tcPr>
          <w:p w:rsidR="008B2289" w:rsidRPr="007A49B9" w:rsidRDefault="008B2289" w:rsidP="0007731D">
            <w:pPr>
              <w:spacing w:line="240" w:lineRule="auto"/>
              <w:rPr>
                <w:rFonts w:ascii="Comic Sans MS" w:hAnsi="Comic Sans MS"/>
                <w:b/>
                <w:szCs w:val="20"/>
              </w:rPr>
            </w:pPr>
          </w:p>
        </w:tc>
        <w:tc>
          <w:tcPr>
            <w:tcW w:w="1276" w:type="dxa"/>
            <w:vAlign w:val="center"/>
          </w:tcPr>
          <w:p w:rsidR="008B2289" w:rsidRPr="007A49B9" w:rsidRDefault="008B2289" w:rsidP="0007731D">
            <w:pPr>
              <w:spacing w:line="240" w:lineRule="auto"/>
              <w:rPr>
                <w:rFonts w:ascii="Comic Sans MS" w:hAnsi="Comic Sans MS"/>
                <w:b/>
                <w:szCs w:val="20"/>
              </w:rPr>
            </w:pPr>
          </w:p>
        </w:tc>
      </w:tr>
      <w:tr w:rsidR="008B2289" w:rsidRPr="006C1629" w:rsidTr="006C1629">
        <w:trPr>
          <w:cantSplit/>
        </w:trPr>
        <w:tc>
          <w:tcPr>
            <w:tcW w:w="8260" w:type="dxa"/>
          </w:tcPr>
          <w:p w:rsidR="008B2289" w:rsidRPr="007A49B9" w:rsidRDefault="008B2289" w:rsidP="008B2289">
            <w:pPr>
              <w:numPr>
                <w:ilvl w:val="0"/>
                <w:numId w:val="4"/>
              </w:numPr>
              <w:spacing w:line="240" w:lineRule="auto"/>
              <w:rPr>
                <w:rFonts w:ascii="Comic Sans MS" w:hAnsi="Comic Sans MS"/>
                <w:szCs w:val="24"/>
              </w:rPr>
            </w:pPr>
            <w:r w:rsidRPr="007A49B9">
              <w:rPr>
                <w:rFonts w:ascii="Comic Sans MS" w:hAnsi="Comic Sans MS"/>
                <w:szCs w:val="24"/>
              </w:rPr>
              <w:t xml:space="preserve">Outline the </w:t>
            </w:r>
            <w:r w:rsidR="00472638" w:rsidRPr="007A49B9">
              <w:rPr>
                <w:rFonts w:ascii="Comic Sans MS" w:hAnsi="Comic Sans MS"/>
                <w:szCs w:val="24"/>
              </w:rPr>
              <w:t>procedure of Ainsworth’s Strange Situation (all 7</w:t>
            </w:r>
            <w:r w:rsidR="002A4E50" w:rsidRPr="007A49B9">
              <w:rPr>
                <w:rFonts w:ascii="Comic Sans MS" w:hAnsi="Comic Sans MS"/>
                <w:szCs w:val="24"/>
              </w:rPr>
              <w:t xml:space="preserve"> key</w:t>
            </w:r>
            <w:r w:rsidR="00472638" w:rsidRPr="007A49B9">
              <w:rPr>
                <w:rFonts w:ascii="Comic Sans MS" w:hAnsi="Comic Sans MS"/>
                <w:szCs w:val="24"/>
              </w:rPr>
              <w:t xml:space="preserve"> steps </w:t>
            </w:r>
            <w:r w:rsidR="00472638" w:rsidRPr="007A49B9">
              <w:rPr>
                <w:rFonts w:ascii="Comic Sans MS" w:hAnsi="Comic Sans MS"/>
                <w:i/>
                <w:szCs w:val="24"/>
              </w:rPr>
              <w:t>in order</w:t>
            </w:r>
            <w:r w:rsidR="00472638"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472638" w:rsidP="00472638">
            <w:pPr>
              <w:numPr>
                <w:ilvl w:val="0"/>
                <w:numId w:val="5"/>
              </w:numPr>
              <w:spacing w:line="240" w:lineRule="auto"/>
              <w:rPr>
                <w:rFonts w:ascii="Comic Sans MS" w:hAnsi="Comic Sans MS"/>
                <w:szCs w:val="24"/>
              </w:rPr>
            </w:pPr>
            <w:r w:rsidRPr="007A49B9">
              <w:rPr>
                <w:rFonts w:ascii="Comic Sans MS" w:hAnsi="Comic Sans MS"/>
                <w:szCs w:val="24"/>
              </w:rPr>
              <w:t>Describe the characteristic behaviours</w:t>
            </w:r>
            <w:r w:rsidR="008B2289" w:rsidRPr="007A49B9">
              <w:rPr>
                <w:rFonts w:ascii="Comic Sans MS" w:hAnsi="Comic Sans MS"/>
                <w:szCs w:val="24"/>
              </w:rPr>
              <w:t xml:space="preserve"> of </w:t>
            </w:r>
            <w:r w:rsidRPr="007A49B9">
              <w:rPr>
                <w:rFonts w:ascii="Comic Sans MS" w:hAnsi="Comic Sans MS"/>
                <w:szCs w:val="24"/>
              </w:rPr>
              <w:t>each of the 4 attachment types</w:t>
            </w:r>
            <w:r w:rsidR="004A6CFE" w:rsidRPr="007A49B9">
              <w:rPr>
                <w:rFonts w:ascii="Comic Sans MS" w:hAnsi="Comic Sans MS"/>
                <w:szCs w:val="24"/>
              </w:rPr>
              <w:t xml:space="preserve"> (secure, insecure-resistant, </w:t>
            </w:r>
            <w:r w:rsidR="00716DD5" w:rsidRPr="007A49B9">
              <w:rPr>
                <w:rFonts w:ascii="Comic Sans MS" w:hAnsi="Comic Sans MS"/>
                <w:szCs w:val="24"/>
              </w:rPr>
              <w:t>insecure avoidant, disorganised) and be able to distinguish between them.</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Height w:val="565"/>
        </w:trPr>
        <w:tc>
          <w:tcPr>
            <w:tcW w:w="8260" w:type="dxa"/>
          </w:tcPr>
          <w:p w:rsidR="008B2289" w:rsidRPr="007A49B9" w:rsidRDefault="007768EF" w:rsidP="006C1629">
            <w:pPr>
              <w:numPr>
                <w:ilvl w:val="0"/>
                <w:numId w:val="5"/>
              </w:numPr>
              <w:spacing w:line="240" w:lineRule="auto"/>
              <w:rPr>
                <w:rFonts w:ascii="Comic Sans MS" w:hAnsi="Comic Sans MS"/>
                <w:szCs w:val="24"/>
              </w:rPr>
            </w:pPr>
            <w:r w:rsidRPr="007A49B9">
              <w:rPr>
                <w:rFonts w:ascii="Comic Sans MS" w:hAnsi="Comic Sans MS"/>
                <w:szCs w:val="24"/>
              </w:rPr>
              <w:t>Evaluate</w:t>
            </w:r>
            <w:r w:rsidR="006C1629" w:rsidRPr="007A49B9">
              <w:rPr>
                <w:rFonts w:ascii="Comic Sans MS" w:hAnsi="Comic Sans MS"/>
                <w:szCs w:val="24"/>
              </w:rPr>
              <w:t xml:space="preserve"> </w:t>
            </w:r>
            <w:r w:rsidR="00716DD5" w:rsidRPr="007A49B9">
              <w:rPr>
                <w:rFonts w:ascii="Comic Sans MS" w:hAnsi="Comic Sans MS"/>
                <w:szCs w:val="24"/>
              </w:rPr>
              <w:t xml:space="preserve">the strange situation procedure in terms of ethical issues </w:t>
            </w:r>
            <w:r w:rsidR="00716DD5" w:rsidRPr="007A49B9">
              <w:rPr>
                <w:rFonts w:ascii="Comic Sans MS" w:hAnsi="Comic Sans MS"/>
                <w:i/>
                <w:szCs w:val="24"/>
              </w:rPr>
              <w:t>and</w:t>
            </w:r>
            <w:r w:rsidR="00716DD5" w:rsidRPr="007A49B9">
              <w:rPr>
                <w:rFonts w:ascii="Comic Sans MS" w:hAnsi="Comic Sans MS"/>
                <w:szCs w:val="24"/>
              </w:rPr>
              <w:t xml:space="preserve"> methodological issues</w:t>
            </w:r>
            <w:r w:rsidR="00060247"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07731D">
            <w:pPr>
              <w:spacing w:line="240" w:lineRule="auto"/>
              <w:rPr>
                <w:rFonts w:ascii="Comic Sans MS" w:hAnsi="Comic Sans MS"/>
                <w:b/>
                <w:szCs w:val="24"/>
              </w:rPr>
            </w:pPr>
            <w:r w:rsidRPr="007A49B9">
              <w:rPr>
                <w:rFonts w:ascii="Comic Sans MS" w:hAnsi="Comic Sans MS"/>
                <w:b/>
                <w:szCs w:val="24"/>
              </w:rPr>
              <w:t xml:space="preserve">Cultural variations in attachment </w:t>
            </w:r>
          </w:p>
        </w:tc>
        <w:tc>
          <w:tcPr>
            <w:tcW w:w="1134" w:type="dxa"/>
            <w:vAlign w:val="center"/>
          </w:tcPr>
          <w:p w:rsidR="008B2289" w:rsidRPr="007A49B9" w:rsidRDefault="008B2289" w:rsidP="0007731D">
            <w:pPr>
              <w:spacing w:line="240" w:lineRule="auto"/>
              <w:rPr>
                <w:rFonts w:ascii="Comic Sans MS" w:hAnsi="Comic Sans MS"/>
                <w:b/>
                <w:szCs w:val="20"/>
              </w:rPr>
            </w:pPr>
          </w:p>
        </w:tc>
        <w:tc>
          <w:tcPr>
            <w:tcW w:w="1276" w:type="dxa"/>
            <w:vAlign w:val="center"/>
          </w:tcPr>
          <w:p w:rsidR="008B2289" w:rsidRPr="007A49B9" w:rsidRDefault="008B2289" w:rsidP="0007731D">
            <w:pPr>
              <w:spacing w:line="240" w:lineRule="auto"/>
              <w:rPr>
                <w:rFonts w:ascii="Comic Sans MS" w:hAnsi="Comic Sans MS"/>
                <w:b/>
                <w:szCs w:val="20"/>
              </w:rPr>
            </w:pPr>
          </w:p>
        </w:tc>
      </w:tr>
      <w:tr w:rsidR="008B2289" w:rsidRPr="006C1629" w:rsidTr="006C1629">
        <w:trPr>
          <w:cantSplit/>
          <w:trHeight w:val="840"/>
        </w:trPr>
        <w:tc>
          <w:tcPr>
            <w:tcW w:w="8260" w:type="dxa"/>
          </w:tcPr>
          <w:p w:rsidR="002453B5" w:rsidRPr="007A49B9" w:rsidRDefault="008B2289" w:rsidP="002453B5">
            <w:pPr>
              <w:numPr>
                <w:ilvl w:val="0"/>
                <w:numId w:val="8"/>
              </w:numPr>
              <w:spacing w:line="240" w:lineRule="auto"/>
              <w:rPr>
                <w:rFonts w:ascii="Comic Sans MS" w:hAnsi="Comic Sans MS"/>
                <w:szCs w:val="24"/>
              </w:rPr>
            </w:pPr>
            <w:r w:rsidRPr="007A49B9">
              <w:rPr>
                <w:rFonts w:ascii="Comic Sans MS" w:hAnsi="Comic Sans MS"/>
                <w:szCs w:val="24"/>
              </w:rPr>
              <w:t xml:space="preserve">Outline </w:t>
            </w:r>
            <w:r w:rsidR="002453B5" w:rsidRPr="007A49B9">
              <w:rPr>
                <w:rFonts w:ascii="Comic Sans MS" w:hAnsi="Comic Sans MS"/>
                <w:szCs w:val="24"/>
              </w:rPr>
              <w:t xml:space="preserve">Van </w:t>
            </w:r>
            <w:proofErr w:type="spellStart"/>
            <w:r w:rsidR="002453B5" w:rsidRPr="007A49B9">
              <w:rPr>
                <w:rFonts w:ascii="Comic Sans MS" w:hAnsi="Comic Sans MS"/>
                <w:szCs w:val="24"/>
              </w:rPr>
              <w:t>Ijzendoorn</w:t>
            </w:r>
            <w:proofErr w:type="spellEnd"/>
            <w:r w:rsidR="002453B5" w:rsidRPr="007A49B9">
              <w:rPr>
                <w:rFonts w:ascii="Comic Sans MS" w:hAnsi="Comic Sans MS"/>
                <w:szCs w:val="24"/>
              </w:rPr>
              <w:t xml:space="preserve"> and </w:t>
            </w:r>
            <w:proofErr w:type="spellStart"/>
            <w:r w:rsidR="002453B5" w:rsidRPr="007A49B9">
              <w:rPr>
                <w:rFonts w:ascii="Comic Sans MS" w:hAnsi="Comic Sans MS"/>
                <w:szCs w:val="24"/>
              </w:rPr>
              <w:t>Kroonenberg</w:t>
            </w:r>
            <w:proofErr w:type="spellEnd"/>
            <w:r w:rsidR="002453B5" w:rsidRPr="007A49B9">
              <w:rPr>
                <w:rFonts w:ascii="Comic Sans MS" w:hAnsi="Comic Sans MS"/>
                <w:szCs w:val="24"/>
              </w:rPr>
              <w:t xml:space="preserve"> study</w:t>
            </w:r>
            <w:r w:rsidR="002A4E50" w:rsidRPr="007A49B9">
              <w:rPr>
                <w:rFonts w:ascii="Comic Sans MS" w:hAnsi="Comic Sans MS"/>
                <w:szCs w:val="24"/>
              </w:rPr>
              <w:t xml:space="preserve"> and </w:t>
            </w:r>
            <w:r w:rsidR="002A4E50" w:rsidRPr="007A49B9">
              <w:rPr>
                <w:rFonts w:ascii="Comic Sans MS" w:hAnsi="Comic Sans MS"/>
                <w:b/>
                <w:szCs w:val="24"/>
              </w:rPr>
              <w:t>one other</w:t>
            </w:r>
            <w:r w:rsidR="002A4E50" w:rsidRPr="007A49B9">
              <w:rPr>
                <w:rFonts w:ascii="Comic Sans MS" w:hAnsi="Comic Sans MS"/>
                <w:szCs w:val="24"/>
              </w:rPr>
              <w:t xml:space="preserve"> </w:t>
            </w:r>
            <w:r w:rsidR="002B3930" w:rsidRPr="007A49B9">
              <w:rPr>
                <w:rFonts w:ascii="Comic Sans MS" w:hAnsi="Comic Sans MS"/>
                <w:szCs w:val="24"/>
              </w:rPr>
              <w:t xml:space="preserve">(e.g. Takeshi, </w:t>
            </w:r>
            <w:proofErr w:type="spellStart"/>
            <w:r w:rsidR="002B3930" w:rsidRPr="007A49B9">
              <w:rPr>
                <w:rFonts w:ascii="Comic Sans MS" w:hAnsi="Comic Sans MS"/>
                <w:szCs w:val="24"/>
              </w:rPr>
              <w:t>Isreali</w:t>
            </w:r>
            <w:proofErr w:type="spellEnd"/>
            <w:r w:rsidR="002B3930" w:rsidRPr="007A49B9">
              <w:rPr>
                <w:rFonts w:ascii="Comic Sans MS" w:hAnsi="Comic Sans MS"/>
                <w:szCs w:val="24"/>
              </w:rPr>
              <w:t xml:space="preserve"> Kibbutz) </w:t>
            </w:r>
            <w:r w:rsidR="002A4E50" w:rsidRPr="007A49B9">
              <w:rPr>
                <w:rFonts w:ascii="Comic Sans MS" w:hAnsi="Comic Sans MS"/>
                <w:szCs w:val="24"/>
              </w:rPr>
              <w:t>study</w:t>
            </w:r>
            <w:r w:rsidRPr="007A49B9">
              <w:rPr>
                <w:rFonts w:ascii="Comic Sans MS" w:hAnsi="Comic Sans MS"/>
                <w:szCs w:val="24"/>
              </w:rPr>
              <w:t xml:space="preserve"> of cul</w:t>
            </w:r>
            <w:r w:rsidR="00060247" w:rsidRPr="007A49B9">
              <w:rPr>
                <w:rFonts w:ascii="Comic Sans MS" w:hAnsi="Comic Sans MS"/>
                <w:szCs w:val="24"/>
              </w:rPr>
              <w:t>tural variations in attachment, in detail.</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8"/>
              </w:numPr>
              <w:spacing w:line="240" w:lineRule="auto"/>
              <w:rPr>
                <w:rFonts w:ascii="Comic Sans MS" w:hAnsi="Comic Sans MS"/>
                <w:szCs w:val="24"/>
              </w:rPr>
            </w:pPr>
            <w:r w:rsidRPr="007A49B9">
              <w:rPr>
                <w:rFonts w:ascii="Comic Sans MS" w:hAnsi="Comic Sans MS"/>
                <w:szCs w:val="24"/>
              </w:rPr>
              <w:t>Evaluate research into cultural variations in attachment, including the use of the Strange Situation</w:t>
            </w:r>
            <w:r w:rsidR="002453B5"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8"/>
              </w:numPr>
              <w:spacing w:line="240" w:lineRule="auto"/>
              <w:rPr>
                <w:rFonts w:ascii="Comic Sans MS" w:hAnsi="Comic Sans MS"/>
                <w:szCs w:val="24"/>
              </w:rPr>
            </w:pPr>
            <w:r w:rsidRPr="007A49B9">
              <w:rPr>
                <w:rFonts w:ascii="Comic Sans MS" w:hAnsi="Comic Sans MS"/>
                <w:szCs w:val="24"/>
              </w:rPr>
              <w:t>Discuss why attachment types may vary across cultures</w:t>
            </w:r>
            <w:r w:rsidR="002B3930"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8"/>
              </w:numPr>
              <w:spacing w:line="240" w:lineRule="auto"/>
              <w:rPr>
                <w:rFonts w:ascii="Comic Sans MS" w:hAnsi="Comic Sans MS"/>
                <w:szCs w:val="24"/>
              </w:rPr>
            </w:pPr>
            <w:r w:rsidRPr="007A49B9">
              <w:rPr>
                <w:rFonts w:ascii="Comic Sans MS" w:hAnsi="Comic Sans MS"/>
                <w:szCs w:val="24"/>
              </w:rPr>
              <w:t>Explain the difference between collectivist and individualist cultures</w:t>
            </w:r>
            <w:r w:rsidR="002B3930"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8"/>
              </w:numPr>
              <w:spacing w:line="240" w:lineRule="auto"/>
              <w:rPr>
                <w:rFonts w:ascii="Comic Sans MS" w:hAnsi="Comic Sans MS"/>
                <w:szCs w:val="24"/>
              </w:rPr>
            </w:pPr>
            <w:r w:rsidRPr="007A49B9">
              <w:rPr>
                <w:rFonts w:ascii="Comic Sans MS" w:hAnsi="Comic Sans MS"/>
                <w:szCs w:val="24"/>
              </w:rPr>
              <w:t>Define ethnocentrism</w:t>
            </w:r>
            <w:r w:rsidR="002B3930"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07731D">
            <w:pPr>
              <w:spacing w:after="0" w:line="240" w:lineRule="auto"/>
              <w:rPr>
                <w:rFonts w:ascii="Comic Sans MS" w:hAnsi="Comic Sans MS"/>
                <w:b/>
                <w:szCs w:val="24"/>
              </w:rPr>
            </w:pPr>
            <w:r w:rsidRPr="007A49B9">
              <w:rPr>
                <w:rFonts w:ascii="Comic Sans MS" w:hAnsi="Comic Sans MS"/>
                <w:b/>
                <w:szCs w:val="24"/>
              </w:rPr>
              <w:t xml:space="preserve">Disruption of attachment </w:t>
            </w:r>
          </w:p>
        </w:tc>
        <w:tc>
          <w:tcPr>
            <w:tcW w:w="1134" w:type="dxa"/>
            <w:vAlign w:val="center"/>
          </w:tcPr>
          <w:p w:rsidR="008B2289" w:rsidRPr="007A49B9" w:rsidRDefault="008B2289" w:rsidP="0007731D">
            <w:pPr>
              <w:spacing w:line="240" w:lineRule="auto"/>
              <w:rPr>
                <w:rFonts w:ascii="Comic Sans MS" w:hAnsi="Comic Sans MS"/>
                <w:b/>
                <w:szCs w:val="20"/>
              </w:rPr>
            </w:pPr>
          </w:p>
        </w:tc>
        <w:tc>
          <w:tcPr>
            <w:tcW w:w="1276" w:type="dxa"/>
            <w:vAlign w:val="center"/>
          </w:tcPr>
          <w:p w:rsidR="008B2289" w:rsidRPr="007A49B9" w:rsidRDefault="008B2289" w:rsidP="0007731D">
            <w:pPr>
              <w:spacing w:line="240" w:lineRule="auto"/>
              <w:rPr>
                <w:rFonts w:ascii="Comic Sans MS" w:hAnsi="Comic Sans MS"/>
                <w:b/>
                <w:szCs w:val="20"/>
              </w:rPr>
            </w:pPr>
          </w:p>
        </w:tc>
      </w:tr>
      <w:tr w:rsidR="008B2289" w:rsidRPr="006C1629" w:rsidTr="006C1629">
        <w:trPr>
          <w:cantSplit/>
        </w:trPr>
        <w:tc>
          <w:tcPr>
            <w:tcW w:w="8260" w:type="dxa"/>
          </w:tcPr>
          <w:p w:rsidR="008B2289" w:rsidRPr="007A49B9" w:rsidRDefault="008B2289" w:rsidP="008B2289">
            <w:pPr>
              <w:numPr>
                <w:ilvl w:val="0"/>
                <w:numId w:val="1"/>
              </w:numPr>
              <w:spacing w:after="0" w:line="240" w:lineRule="auto"/>
              <w:rPr>
                <w:rFonts w:ascii="Comic Sans MS" w:hAnsi="Comic Sans MS"/>
                <w:szCs w:val="24"/>
              </w:rPr>
            </w:pPr>
            <w:r w:rsidRPr="007A49B9">
              <w:rPr>
                <w:rFonts w:ascii="Comic Sans MS" w:hAnsi="Comic Sans MS"/>
                <w:szCs w:val="24"/>
              </w:rPr>
              <w:lastRenderedPageBreak/>
              <w:t xml:space="preserve">Outline </w:t>
            </w:r>
            <w:r w:rsidR="00FF0367" w:rsidRPr="007A49B9">
              <w:rPr>
                <w:rFonts w:ascii="Comic Sans MS" w:hAnsi="Comic Sans MS"/>
                <w:szCs w:val="24"/>
              </w:rPr>
              <w:t>and evaluate the Robertson and Robertson’s (1968)</w:t>
            </w:r>
            <w:r w:rsidRPr="007A49B9">
              <w:rPr>
                <w:rFonts w:ascii="Comic Sans MS" w:hAnsi="Comic Sans MS"/>
                <w:szCs w:val="24"/>
              </w:rPr>
              <w:t xml:space="preserve"> research into disruption of attachment</w:t>
            </w:r>
            <w:r w:rsidR="00FF0367" w:rsidRPr="007A49B9">
              <w:rPr>
                <w:rFonts w:ascii="Comic Sans MS" w:hAnsi="Comic Sans MS"/>
                <w:szCs w:val="24"/>
              </w:rPr>
              <w:t xml:space="preserve"> (short-term).</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FF0367" w:rsidP="004A6CFE">
            <w:pPr>
              <w:numPr>
                <w:ilvl w:val="0"/>
                <w:numId w:val="1"/>
              </w:numPr>
              <w:spacing w:after="0" w:line="240" w:lineRule="auto"/>
              <w:rPr>
                <w:rFonts w:ascii="Comic Sans MS" w:hAnsi="Comic Sans MS"/>
                <w:szCs w:val="24"/>
              </w:rPr>
            </w:pPr>
            <w:r w:rsidRPr="007A49B9">
              <w:rPr>
                <w:rFonts w:ascii="Comic Sans MS" w:hAnsi="Comic Sans MS"/>
                <w:szCs w:val="24"/>
              </w:rPr>
              <w:t xml:space="preserve">Outline and evaluate </w:t>
            </w:r>
            <w:r w:rsidR="004A6CFE" w:rsidRPr="007A49B9">
              <w:rPr>
                <w:rFonts w:ascii="Comic Sans MS" w:hAnsi="Comic Sans MS"/>
                <w:szCs w:val="24"/>
              </w:rPr>
              <w:t xml:space="preserve">Bowlby’s (1944) 44 thieves study </w:t>
            </w:r>
            <w:r w:rsidRPr="007A49B9">
              <w:rPr>
                <w:rFonts w:ascii="Comic Sans MS" w:hAnsi="Comic Sans MS"/>
                <w:szCs w:val="24"/>
              </w:rPr>
              <w:t>into disruption of attachment</w:t>
            </w:r>
            <w:r w:rsidR="004A6CFE" w:rsidRPr="007A49B9">
              <w:rPr>
                <w:rFonts w:ascii="Comic Sans MS" w:hAnsi="Comic Sans MS"/>
                <w:szCs w:val="24"/>
              </w:rPr>
              <w:t xml:space="preserve"> (long-term</w:t>
            </w:r>
            <w:r w:rsidRPr="007A49B9">
              <w:rPr>
                <w:rFonts w:ascii="Comic Sans MS" w:hAnsi="Comic Sans MS"/>
                <w:szCs w:val="24"/>
              </w:rPr>
              <w: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1"/>
              </w:numPr>
              <w:spacing w:after="0" w:line="240" w:lineRule="auto"/>
              <w:rPr>
                <w:rFonts w:ascii="Comic Sans MS" w:hAnsi="Comic Sans MS"/>
                <w:szCs w:val="24"/>
              </w:rPr>
            </w:pPr>
            <w:r w:rsidRPr="007A49B9">
              <w:rPr>
                <w:rFonts w:ascii="Comic Sans MS" w:hAnsi="Comic Sans MS"/>
                <w:szCs w:val="24"/>
              </w:rPr>
              <w:t xml:space="preserve">Outline at least </w:t>
            </w:r>
            <w:r w:rsidRPr="007A49B9">
              <w:rPr>
                <w:rFonts w:ascii="Comic Sans MS" w:hAnsi="Comic Sans MS"/>
                <w:b/>
                <w:szCs w:val="24"/>
              </w:rPr>
              <w:t>two</w:t>
            </w:r>
            <w:r w:rsidRPr="007A49B9">
              <w:rPr>
                <w:rFonts w:ascii="Comic Sans MS" w:hAnsi="Comic Sans MS"/>
                <w:szCs w:val="24"/>
              </w:rPr>
              <w:t xml:space="preserve"> factors which may affect how the child responds to disruption of attachment (e.g. previous</w:t>
            </w:r>
            <w:r w:rsidR="004A6CFE" w:rsidRPr="007A49B9">
              <w:rPr>
                <w:rFonts w:ascii="Comic Sans MS" w:hAnsi="Comic Sans MS"/>
                <w:szCs w:val="24"/>
              </w:rPr>
              <w:t xml:space="preserve"> experience of separation).</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Height w:val="690"/>
        </w:trPr>
        <w:tc>
          <w:tcPr>
            <w:tcW w:w="8260" w:type="dxa"/>
          </w:tcPr>
          <w:p w:rsidR="004A6CFE" w:rsidRPr="007A49B9" w:rsidRDefault="008B2289" w:rsidP="004A6CFE">
            <w:pPr>
              <w:numPr>
                <w:ilvl w:val="0"/>
                <w:numId w:val="1"/>
              </w:numPr>
              <w:spacing w:after="0" w:line="240" w:lineRule="auto"/>
              <w:rPr>
                <w:rFonts w:ascii="Comic Sans MS" w:hAnsi="Comic Sans MS"/>
                <w:szCs w:val="24"/>
              </w:rPr>
            </w:pPr>
            <w:r w:rsidRPr="007A49B9">
              <w:rPr>
                <w:rFonts w:ascii="Comic Sans MS" w:hAnsi="Comic Sans MS"/>
                <w:szCs w:val="24"/>
              </w:rPr>
              <w:t xml:space="preserve">Outline Robertson and Bowlby’s PDD model (protest, despair, detachment) </w:t>
            </w:r>
            <w:r w:rsidR="004A6CFE" w:rsidRPr="007A49B9">
              <w:rPr>
                <w:rFonts w:ascii="Comic Sans MS" w:hAnsi="Comic Sans MS"/>
                <w:szCs w:val="24"/>
              </w:rPr>
              <w:t>of short-term deprivation.</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4A6CFE" w:rsidRPr="006C1629" w:rsidTr="006C1629">
        <w:trPr>
          <w:cantSplit/>
          <w:trHeight w:val="536"/>
        </w:trPr>
        <w:tc>
          <w:tcPr>
            <w:tcW w:w="8260" w:type="dxa"/>
          </w:tcPr>
          <w:p w:rsidR="004A6CFE" w:rsidRPr="007A49B9" w:rsidRDefault="004A6CFE" w:rsidP="004A6CFE">
            <w:pPr>
              <w:pStyle w:val="ListParagraph"/>
              <w:numPr>
                <w:ilvl w:val="0"/>
                <w:numId w:val="1"/>
              </w:numPr>
              <w:spacing w:after="0" w:line="240" w:lineRule="auto"/>
              <w:rPr>
                <w:rFonts w:ascii="Comic Sans MS" w:hAnsi="Comic Sans MS"/>
                <w:szCs w:val="24"/>
              </w:rPr>
            </w:pPr>
            <w:r w:rsidRPr="007A49B9">
              <w:rPr>
                <w:rFonts w:ascii="Comic Sans MS" w:hAnsi="Comic Sans MS"/>
                <w:szCs w:val="24"/>
              </w:rPr>
              <w:t>Outline Bowlby’s Maternal Deprivation Hypothesis.</w:t>
            </w:r>
          </w:p>
        </w:tc>
        <w:tc>
          <w:tcPr>
            <w:tcW w:w="1134" w:type="dxa"/>
            <w:vAlign w:val="center"/>
          </w:tcPr>
          <w:p w:rsidR="004A6CFE" w:rsidRPr="007A49B9" w:rsidRDefault="004A6CFE" w:rsidP="0007731D">
            <w:pPr>
              <w:spacing w:line="240" w:lineRule="auto"/>
              <w:rPr>
                <w:rFonts w:ascii="Comic Sans MS" w:hAnsi="Comic Sans MS"/>
                <w:szCs w:val="20"/>
              </w:rPr>
            </w:pPr>
          </w:p>
        </w:tc>
        <w:tc>
          <w:tcPr>
            <w:tcW w:w="1276" w:type="dxa"/>
            <w:vAlign w:val="center"/>
          </w:tcPr>
          <w:p w:rsidR="004A6CFE" w:rsidRPr="007A49B9" w:rsidRDefault="004A6CFE" w:rsidP="0007731D">
            <w:pPr>
              <w:spacing w:line="240" w:lineRule="auto"/>
              <w:rPr>
                <w:rFonts w:ascii="Comic Sans MS" w:hAnsi="Comic Sans MS"/>
                <w:szCs w:val="20"/>
              </w:rPr>
            </w:pPr>
          </w:p>
        </w:tc>
      </w:tr>
      <w:tr w:rsidR="008B2289" w:rsidRPr="006C1629" w:rsidTr="00060247">
        <w:trPr>
          <w:cantSplit/>
          <w:trHeight w:val="270"/>
        </w:trPr>
        <w:tc>
          <w:tcPr>
            <w:tcW w:w="8260" w:type="dxa"/>
          </w:tcPr>
          <w:p w:rsidR="00060247" w:rsidRPr="007A49B9" w:rsidRDefault="008B2289" w:rsidP="008B2289">
            <w:pPr>
              <w:numPr>
                <w:ilvl w:val="0"/>
                <w:numId w:val="1"/>
              </w:numPr>
              <w:spacing w:after="0" w:line="240" w:lineRule="auto"/>
              <w:rPr>
                <w:rFonts w:ascii="Comic Sans MS" w:hAnsi="Comic Sans MS"/>
                <w:szCs w:val="24"/>
              </w:rPr>
            </w:pPr>
            <w:r w:rsidRPr="007A49B9">
              <w:rPr>
                <w:rFonts w:ascii="Comic Sans MS" w:hAnsi="Comic Sans MS"/>
                <w:szCs w:val="24"/>
              </w:rPr>
              <w:t xml:space="preserve">Define </w:t>
            </w:r>
            <w:proofErr w:type="gramStart"/>
            <w:r w:rsidRPr="007A49B9">
              <w:rPr>
                <w:rFonts w:ascii="Comic Sans MS" w:hAnsi="Comic Sans MS"/>
                <w:szCs w:val="24"/>
              </w:rPr>
              <w:t xml:space="preserve">privation </w:t>
            </w:r>
            <w:r w:rsidR="00AD5E08" w:rsidRPr="007A49B9">
              <w:rPr>
                <w:rFonts w:ascii="Comic Sans MS" w:hAnsi="Comic Sans MS"/>
                <w:szCs w:val="24"/>
              </w:rPr>
              <w:t>,</w:t>
            </w:r>
            <w:proofErr w:type="gramEnd"/>
            <w:r w:rsidR="00AD5E08" w:rsidRPr="007A49B9">
              <w:rPr>
                <w:rFonts w:ascii="Comic Sans MS" w:hAnsi="Comic Sans MS"/>
                <w:szCs w:val="24"/>
              </w:rPr>
              <w:t xml:space="preserve"> and define deprivation, and explain the difference between the two.</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B13EB5">
            <w:pPr>
              <w:numPr>
                <w:ilvl w:val="0"/>
                <w:numId w:val="1"/>
              </w:numPr>
              <w:spacing w:after="0" w:line="240" w:lineRule="auto"/>
              <w:rPr>
                <w:rFonts w:ascii="Comic Sans MS" w:hAnsi="Comic Sans MS"/>
                <w:szCs w:val="24"/>
              </w:rPr>
            </w:pPr>
            <w:r w:rsidRPr="007A49B9">
              <w:rPr>
                <w:rFonts w:ascii="Comic Sans MS" w:hAnsi="Comic Sans MS"/>
                <w:szCs w:val="24"/>
              </w:rPr>
              <w:t>Outline</w:t>
            </w:r>
            <w:r w:rsidR="00535ACF" w:rsidRPr="007A49B9">
              <w:rPr>
                <w:rFonts w:ascii="Comic Sans MS" w:hAnsi="Comic Sans MS"/>
                <w:szCs w:val="24"/>
              </w:rPr>
              <w:t xml:space="preserve"> </w:t>
            </w:r>
            <w:r w:rsidRPr="007A49B9">
              <w:rPr>
                <w:rFonts w:ascii="Comic Sans MS" w:hAnsi="Comic Sans MS"/>
                <w:szCs w:val="24"/>
              </w:rPr>
              <w:t xml:space="preserve">the case </w:t>
            </w:r>
            <w:r w:rsidR="00060247" w:rsidRPr="007A49B9">
              <w:rPr>
                <w:rFonts w:ascii="Comic Sans MS" w:hAnsi="Comic Sans MS"/>
                <w:szCs w:val="24"/>
              </w:rPr>
              <w:t xml:space="preserve">study </w:t>
            </w:r>
            <w:r w:rsidRPr="007A49B9">
              <w:rPr>
                <w:rFonts w:ascii="Comic Sans MS" w:hAnsi="Comic Sans MS"/>
                <w:szCs w:val="24"/>
              </w:rPr>
              <w:t xml:space="preserve">of Genie (Curtiss) </w:t>
            </w:r>
            <w:r w:rsidR="002D4114" w:rsidRPr="007A49B9">
              <w:rPr>
                <w:rFonts w:ascii="Comic Sans MS" w:hAnsi="Comic Sans MS"/>
                <w:szCs w:val="24"/>
              </w:rPr>
              <w:t>and what it shows about the effects of privation on attachment.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2D4114">
            <w:pPr>
              <w:numPr>
                <w:ilvl w:val="0"/>
                <w:numId w:val="1"/>
              </w:numPr>
              <w:spacing w:after="0" w:line="240" w:lineRule="auto"/>
              <w:rPr>
                <w:rFonts w:ascii="Comic Sans MS" w:hAnsi="Comic Sans MS"/>
                <w:szCs w:val="24"/>
              </w:rPr>
            </w:pPr>
            <w:r w:rsidRPr="007A49B9">
              <w:rPr>
                <w:rFonts w:ascii="Comic Sans MS" w:hAnsi="Comic Sans MS"/>
                <w:szCs w:val="24"/>
              </w:rPr>
              <w:t>Outline the case of the Czech twins (</w:t>
            </w:r>
            <w:proofErr w:type="spellStart"/>
            <w:r w:rsidRPr="007A49B9">
              <w:rPr>
                <w:rFonts w:ascii="Comic Sans MS" w:hAnsi="Comic Sans MS"/>
                <w:szCs w:val="24"/>
              </w:rPr>
              <w:t>Koluchova</w:t>
            </w:r>
            <w:proofErr w:type="spellEnd"/>
            <w:r w:rsidRPr="007A49B9">
              <w:rPr>
                <w:rFonts w:ascii="Comic Sans MS" w:hAnsi="Comic Sans MS"/>
                <w:szCs w:val="24"/>
              </w:rPr>
              <w:t xml:space="preserve">) </w:t>
            </w:r>
            <w:r w:rsidR="002D4114" w:rsidRPr="007A49B9">
              <w:rPr>
                <w:rFonts w:ascii="Comic Sans MS" w:hAnsi="Comic Sans MS"/>
                <w:szCs w:val="24"/>
              </w:rPr>
              <w:t>and what it shows about the effects of privation on attachment.</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1"/>
              </w:numPr>
              <w:spacing w:after="0" w:line="240" w:lineRule="auto"/>
              <w:rPr>
                <w:rFonts w:ascii="Comic Sans MS" w:hAnsi="Comic Sans MS"/>
                <w:szCs w:val="24"/>
              </w:rPr>
            </w:pPr>
            <w:r w:rsidRPr="007A49B9">
              <w:rPr>
                <w:rFonts w:ascii="Comic Sans MS" w:hAnsi="Comic Sans MS"/>
                <w:szCs w:val="24"/>
              </w:rPr>
              <w:t xml:space="preserve">Describe the strengths and limitations of the methods used to study Genie and the Czech twins (longitudinal, </w:t>
            </w:r>
            <w:r w:rsidR="00B13EB5" w:rsidRPr="007A49B9">
              <w:rPr>
                <w:rFonts w:ascii="Comic Sans MS" w:hAnsi="Comic Sans MS"/>
                <w:szCs w:val="24"/>
              </w:rPr>
              <w:t>self-report</w:t>
            </w:r>
            <w:r w:rsidRPr="007A49B9">
              <w:rPr>
                <w:rFonts w:ascii="Comic Sans MS" w:hAnsi="Comic Sans MS"/>
                <w:szCs w:val="24"/>
              </w:rPr>
              <w:t>, case studies</w:t>
            </w:r>
            <w:r w:rsidR="006C1629" w:rsidRPr="007A49B9">
              <w:rPr>
                <w:rFonts w:ascii="Comic Sans MS" w:hAnsi="Comic Sans MS"/>
                <w:szCs w:val="24"/>
              </w:rPr>
              <w:t xml:space="preserve"> </w:t>
            </w:r>
            <w:proofErr w:type="spellStart"/>
            <w:r w:rsidR="006C1629" w:rsidRPr="007A49B9">
              <w:rPr>
                <w:rFonts w:ascii="Comic Sans MS" w:hAnsi="Comic Sans MS"/>
                <w:szCs w:val="24"/>
              </w:rPr>
              <w:t>etc</w:t>
            </w:r>
            <w:proofErr w:type="spellEnd"/>
            <w:r w:rsidRPr="007A49B9">
              <w:rPr>
                <w:rFonts w:ascii="Comic Sans MS" w:hAnsi="Comic Sans MS"/>
                <w:szCs w:val="24"/>
              </w:rPr>
              <w:t xml:space="preserve">).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1"/>
              </w:numPr>
              <w:spacing w:after="0" w:line="240" w:lineRule="auto"/>
              <w:rPr>
                <w:rFonts w:ascii="Comic Sans MS" w:hAnsi="Comic Sans MS"/>
                <w:szCs w:val="24"/>
              </w:rPr>
            </w:pPr>
            <w:r w:rsidRPr="007A49B9">
              <w:rPr>
                <w:rFonts w:ascii="Comic Sans MS" w:hAnsi="Comic Sans MS"/>
                <w:szCs w:val="24"/>
              </w:rPr>
              <w:t xml:space="preserve">Discuss the factors which may affect whether the effects of privation are reversible (e.g. age at discovery, quality of care)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AD5E08" w:rsidP="0007731D">
            <w:pPr>
              <w:spacing w:after="0" w:line="240" w:lineRule="auto"/>
              <w:rPr>
                <w:rFonts w:ascii="Comic Sans MS" w:hAnsi="Comic Sans MS"/>
                <w:b/>
                <w:szCs w:val="24"/>
              </w:rPr>
            </w:pPr>
            <w:r w:rsidRPr="007A49B9">
              <w:rPr>
                <w:rFonts w:ascii="Comic Sans MS" w:hAnsi="Comic Sans MS"/>
                <w:b/>
                <w:szCs w:val="24"/>
              </w:rPr>
              <w:t>Institutionalisation</w:t>
            </w:r>
          </w:p>
        </w:tc>
        <w:tc>
          <w:tcPr>
            <w:tcW w:w="1134" w:type="dxa"/>
            <w:vAlign w:val="center"/>
          </w:tcPr>
          <w:p w:rsidR="008B2289" w:rsidRPr="007A49B9" w:rsidRDefault="008B2289" w:rsidP="0007731D">
            <w:pPr>
              <w:spacing w:line="240" w:lineRule="auto"/>
              <w:rPr>
                <w:rFonts w:ascii="Comic Sans MS" w:hAnsi="Comic Sans MS"/>
                <w:b/>
                <w:szCs w:val="20"/>
              </w:rPr>
            </w:pPr>
          </w:p>
        </w:tc>
        <w:tc>
          <w:tcPr>
            <w:tcW w:w="1276" w:type="dxa"/>
            <w:vAlign w:val="center"/>
          </w:tcPr>
          <w:p w:rsidR="008B2289" w:rsidRPr="007A49B9" w:rsidRDefault="008B2289" w:rsidP="0007731D">
            <w:pPr>
              <w:spacing w:line="240" w:lineRule="auto"/>
              <w:rPr>
                <w:rFonts w:ascii="Comic Sans MS" w:hAnsi="Comic Sans MS"/>
                <w:b/>
                <w:szCs w:val="20"/>
              </w:rPr>
            </w:pPr>
          </w:p>
        </w:tc>
      </w:tr>
      <w:tr w:rsidR="008B2289" w:rsidRPr="006C1629" w:rsidTr="006C1629">
        <w:trPr>
          <w:cantSplit/>
        </w:trPr>
        <w:tc>
          <w:tcPr>
            <w:tcW w:w="8260" w:type="dxa"/>
          </w:tcPr>
          <w:p w:rsidR="008B2289" w:rsidRPr="007A49B9" w:rsidRDefault="00136A78" w:rsidP="008B2289">
            <w:pPr>
              <w:numPr>
                <w:ilvl w:val="0"/>
                <w:numId w:val="1"/>
              </w:numPr>
              <w:spacing w:after="0" w:line="240" w:lineRule="auto"/>
              <w:rPr>
                <w:rFonts w:ascii="Comic Sans MS" w:hAnsi="Comic Sans MS"/>
                <w:szCs w:val="24"/>
              </w:rPr>
            </w:pPr>
            <w:r w:rsidRPr="007A49B9">
              <w:rPr>
                <w:rFonts w:ascii="Comic Sans MS" w:hAnsi="Comic Sans MS"/>
                <w:szCs w:val="24"/>
              </w:rPr>
              <w:t>Define institutionalisation.</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1"/>
              </w:numPr>
              <w:spacing w:after="0" w:line="240" w:lineRule="auto"/>
              <w:rPr>
                <w:rFonts w:ascii="Comic Sans MS" w:hAnsi="Comic Sans MS"/>
                <w:szCs w:val="24"/>
              </w:rPr>
            </w:pPr>
            <w:r w:rsidRPr="007A49B9">
              <w:rPr>
                <w:rFonts w:ascii="Comic Sans MS" w:hAnsi="Comic Sans MS"/>
                <w:szCs w:val="24"/>
              </w:rPr>
              <w:t xml:space="preserve">Outline the possible effects of institutionalisation on children (social, emotional, physical, intellectual, </w:t>
            </w:r>
            <w:r w:rsidR="004A6CFE" w:rsidRPr="007A49B9">
              <w:rPr>
                <w:rFonts w:ascii="Comic Sans MS" w:hAnsi="Comic Sans MS"/>
                <w:szCs w:val="24"/>
              </w:rPr>
              <w:t xml:space="preserve">attachment disorders </w:t>
            </w:r>
            <w:r w:rsidRPr="007A49B9">
              <w:rPr>
                <w:rFonts w:ascii="Comic Sans MS" w:hAnsi="Comic Sans MS"/>
                <w:szCs w:val="24"/>
              </w:rPr>
              <w:t>etc</w:t>
            </w:r>
            <w:r w:rsidR="004A6CFE" w:rsidRPr="007A49B9">
              <w:rPr>
                <w:rFonts w:ascii="Comic Sans MS" w:hAnsi="Comic Sans MS"/>
                <w:szCs w:val="24"/>
              </w:rPr>
              <w:t>.)</w:t>
            </w:r>
            <w:r w:rsidRPr="007A49B9">
              <w:rPr>
                <w:rFonts w:ascii="Comic Sans MS" w:hAnsi="Comic Sans MS"/>
                <w:szCs w:val="24"/>
              </w:rPr>
              <w:t xml:space="preserve">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136A78">
            <w:pPr>
              <w:numPr>
                <w:ilvl w:val="0"/>
                <w:numId w:val="1"/>
              </w:numPr>
              <w:spacing w:after="0" w:line="240" w:lineRule="auto"/>
              <w:rPr>
                <w:rFonts w:ascii="Comic Sans MS" w:hAnsi="Comic Sans MS"/>
                <w:szCs w:val="24"/>
              </w:rPr>
            </w:pPr>
            <w:r w:rsidRPr="007A49B9">
              <w:rPr>
                <w:rFonts w:ascii="Comic Sans MS" w:hAnsi="Comic Sans MS"/>
                <w:szCs w:val="24"/>
              </w:rPr>
              <w:t>Outline</w:t>
            </w:r>
            <w:r w:rsidR="002A4E50" w:rsidRPr="007A49B9">
              <w:rPr>
                <w:rFonts w:ascii="Comic Sans MS" w:hAnsi="Comic Sans MS"/>
                <w:szCs w:val="24"/>
              </w:rPr>
              <w:t xml:space="preserve"> and evaluate</w:t>
            </w:r>
            <w:r w:rsidRPr="007A49B9">
              <w:rPr>
                <w:rFonts w:ascii="Comic Sans MS" w:hAnsi="Comic Sans MS"/>
                <w:szCs w:val="24"/>
              </w:rPr>
              <w:t xml:space="preserve"> </w:t>
            </w:r>
            <w:r w:rsidR="00B13EB5" w:rsidRPr="007A49B9">
              <w:rPr>
                <w:rFonts w:ascii="Comic Sans MS" w:hAnsi="Comic Sans MS"/>
                <w:szCs w:val="24"/>
              </w:rPr>
              <w:t>Rutter et al</w:t>
            </w:r>
            <w:r w:rsidR="00136A78" w:rsidRPr="007A49B9">
              <w:rPr>
                <w:rFonts w:ascii="Comic Sans MS" w:hAnsi="Comic Sans MS"/>
                <w:szCs w:val="24"/>
              </w:rPr>
              <w:t>. Romanian orphan study.</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136A78" w:rsidRPr="006C1629" w:rsidTr="00B028C7">
        <w:trPr>
          <w:cantSplit/>
        </w:trPr>
        <w:tc>
          <w:tcPr>
            <w:tcW w:w="8260" w:type="dxa"/>
          </w:tcPr>
          <w:p w:rsidR="00136A78" w:rsidRPr="007A49B9" w:rsidRDefault="00136A78" w:rsidP="00136A78">
            <w:pPr>
              <w:numPr>
                <w:ilvl w:val="0"/>
                <w:numId w:val="1"/>
              </w:numPr>
              <w:spacing w:after="0" w:line="240" w:lineRule="auto"/>
              <w:rPr>
                <w:rFonts w:ascii="Comic Sans MS" w:hAnsi="Comic Sans MS"/>
                <w:szCs w:val="24"/>
              </w:rPr>
            </w:pPr>
            <w:r w:rsidRPr="007A49B9">
              <w:rPr>
                <w:rFonts w:ascii="Comic Sans MS" w:hAnsi="Comic Sans MS"/>
                <w:szCs w:val="24"/>
              </w:rPr>
              <w:t xml:space="preserve">Outline and evaluate </w:t>
            </w:r>
            <w:r w:rsidRPr="007A49B9">
              <w:rPr>
                <w:rFonts w:ascii="Comic Sans MS" w:hAnsi="Comic Sans MS"/>
                <w:szCs w:val="24"/>
              </w:rPr>
              <w:t>Hodges and Tizard (1978)</w:t>
            </w:r>
            <w:r w:rsidRPr="007A49B9">
              <w:rPr>
                <w:rFonts w:ascii="Comic Sans MS" w:hAnsi="Comic Sans MS"/>
                <w:szCs w:val="24"/>
              </w:rPr>
              <w:t xml:space="preserve"> study.</w:t>
            </w:r>
          </w:p>
        </w:tc>
        <w:tc>
          <w:tcPr>
            <w:tcW w:w="1134" w:type="dxa"/>
            <w:vAlign w:val="center"/>
          </w:tcPr>
          <w:p w:rsidR="00136A78" w:rsidRPr="007A49B9" w:rsidRDefault="00136A78" w:rsidP="00B028C7">
            <w:pPr>
              <w:spacing w:line="240" w:lineRule="auto"/>
              <w:rPr>
                <w:rFonts w:ascii="Comic Sans MS" w:hAnsi="Comic Sans MS"/>
                <w:szCs w:val="20"/>
              </w:rPr>
            </w:pPr>
          </w:p>
        </w:tc>
        <w:tc>
          <w:tcPr>
            <w:tcW w:w="1276" w:type="dxa"/>
            <w:vAlign w:val="center"/>
          </w:tcPr>
          <w:p w:rsidR="00136A78" w:rsidRPr="007A49B9" w:rsidRDefault="00136A78" w:rsidP="00B028C7">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B2289" w:rsidP="008B2289">
            <w:pPr>
              <w:numPr>
                <w:ilvl w:val="0"/>
                <w:numId w:val="1"/>
              </w:numPr>
              <w:spacing w:after="0" w:line="240" w:lineRule="auto"/>
              <w:rPr>
                <w:rFonts w:ascii="Comic Sans MS" w:hAnsi="Comic Sans MS"/>
                <w:szCs w:val="24"/>
              </w:rPr>
            </w:pPr>
            <w:r w:rsidRPr="007A49B9">
              <w:rPr>
                <w:rFonts w:ascii="Comic Sans MS" w:hAnsi="Comic Sans MS"/>
                <w:szCs w:val="24"/>
              </w:rPr>
              <w:t xml:space="preserve">Discuss the factors which may affect whether the effects of institutionalisation are reversible (age, quality of care, etc.) </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4C7BDA" w:rsidP="004C7BDA">
            <w:pPr>
              <w:spacing w:after="0" w:line="240" w:lineRule="auto"/>
              <w:rPr>
                <w:rFonts w:ascii="Comic Sans MS" w:hAnsi="Comic Sans MS"/>
                <w:b/>
                <w:szCs w:val="24"/>
              </w:rPr>
            </w:pPr>
            <w:r w:rsidRPr="007A49B9">
              <w:rPr>
                <w:rFonts w:ascii="Comic Sans MS" w:hAnsi="Comic Sans MS"/>
                <w:b/>
                <w:szCs w:val="24"/>
              </w:rPr>
              <w:t>Influence of attachment on childhood and adult relationships</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4C7BDA" w:rsidP="002A4E50">
            <w:pPr>
              <w:numPr>
                <w:ilvl w:val="0"/>
                <w:numId w:val="3"/>
              </w:numPr>
              <w:spacing w:after="0" w:line="240" w:lineRule="auto"/>
              <w:rPr>
                <w:rFonts w:ascii="Comic Sans MS" w:hAnsi="Comic Sans MS"/>
                <w:szCs w:val="24"/>
              </w:rPr>
            </w:pPr>
            <w:r w:rsidRPr="007A49B9">
              <w:rPr>
                <w:rFonts w:ascii="Comic Sans MS" w:hAnsi="Comic Sans MS"/>
                <w:szCs w:val="24"/>
              </w:rPr>
              <w:t xml:space="preserve">Explain the continuity </w:t>
            </w:r>
            <w:r w:rsidR="008617C7" w:rsidRPr="007A49B9">
              <w:rPr>
                <w:rFonts w:ascii="Comic Sans MS" w:hAnsi="Comic Sans MS"/>
                <w:szCs w:val="24"/>
              </w:rPr>
              <w:t>hypothesis and internal working model.</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617C7" w:rsidP="00CE4261">
            <w:pPr>
              <w:numPr>
                <w:ilvl w:val="0"/>
                <w:numId w:val="3"/>
              </w:numPr>
              <w:spacing w:after="0" w:line="240" w:lineRule="auto"/>
              <w:rPr>
                <w:rFonts w:ascii="Comic Sans MS" w:hAnsi="Comic Sans MS"/>
                <w:szCs w:val="24"/>
              </w:rPr>
            </w:pPr>
            <w:r w:rsidRPr="007A49B9">
              <w:rPr>
                <w:rFonts w:ascii="Comic Sans MS" w:hAnsi="Comic Sans MS"/>
                <w:szCs w:val="24"/>
              </w:rPr>
              <w:t>Explain what research has shown about early attachments on later childhood relationships.</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617C7" w:rsidP="00B849B0">
            <w:pPr>
              <w:numPr>
                <w:ilvl w:val="0"/>
                <w:numId w:val="3"/>
              </w:numPr>
              <w:spacing w:after="0" w:line="240" w:lineRule="auto"/>
              <w:rPr>
                <w:rFonts w:ascii="Comic Sans MS" w:hAnsi="Comic Sans MS"/>
                <w:szCs w:val="24"/>
              </w:rPr>
            </w:pPr>
            <w:r w:rsidRPr="007A49B9">
              <w:rPr>
                <w:rFonts w:ascii="Comic Sans MS" w:hAnsi="Comic Sans MS"/>
                <w:szCs w:val="24"/>
              </w:rPr>
              <w:t>Explain what research has shown about early attachments on adult relationships.</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r w:rsidR="008B2289" w:rsidRPr="006C1629" w:rsidTr="006C1629">
        <w:trPr>
          <w:cantSplit/>
        </w:trPr>
        <w:tc>
          <w:tcPr>
            <w:tcW w:w="8260" w:type="dxa"/>
          </w:tcPr>
          <w:p w:rsidR="008B2289" w:rsidRPr="007A49B9" w:rsidRDefault="008617C7" w:rsidP="00FF0367">
            <w:pPr>
              <w:numPr>
                <w:ilvl w:val="0"/>
                <w:numId w:val="3"/>
              </w:numPr>
              <w:spacing w:after="0" w:line="240" w:lineRule="auto"/>
              <w:rPr>
                <w:rFonts w:ascii="Comic Sans MS" w:hAnsi="Comic Sans MS"/>
                <w:szCs w:val="24"/>
              </w:rPr>
            </w:pPr>
            <w:r w:rsidRPr="007A49B9">
              <w:rPr>
                <w:rFonts w:ascii="Comic Sans MS" w:hAnsi="Comic Sans MS"/>
                <w:szCs w:val="24"/>
              </w:rPr>
              <w:t xml:space="preserve">Outline and evaluate </w:t>
            </w:r>
            <w:proofErr w:type="spellStart"/>
            <w:r w:rsidRPr="007A49B9">
              <w:rPr>
                <w:rFonts w:ascii="Comic Sans MS" w:hAnsi="Comic Sans MS"/>
                <w:szCs w:val="24"/>
              </w:rPr>
              <w:t>Hazan</w:t>
            </w:r>
            <w:proofErr w:type="spellEnd"/>
            <w:r w:rsidRPr="007A49B9">
              <w:rPr>
                <w:rFonts w:ascii="Comic Sans MS" w:hAnsi="Comic Sans MS"/>
                <w:szCs w:val="24"/>
              </w:rPr>
              <w:t xml:space="preserve"> and Shaver (1987) research.</w:t>
            </w:r>
          </w:p>
        </w:tc>
        <w:tc>
          <w:tcPr>
            <w:tcW w:w="1134" w:type="dxa"/>
            <w:vAlign w:val="center"/>
          </w:tcPr>
          <w:p w:rsidR="008B2289" w:rsidRPr="007A49B9" w:rsidRDefault="008B2289" w:rsidP="0007731D">
            <w:pPr>
              <w:spacing w:line="240" w:lineRule="auto"/>
              <w:rPr>
                <w:rFonts w:ascii="Comic Sans MS" w:hAnsi="Comic Sans MS"/>
                <w:szCs w:val="20"/>
              </w:rPr>
            </w:pPr>
          </w:p>
        </w:tc>
        <w:tc>
          <w:tcPr>
            <w:tcW w:w="1276" w:type="dxa"/>
            <w:vAlign w:val="center"/>
          </w:tcPr>
          <w:p w:rsidR="008B2289" w:rsidRPr="007A49B9" w:rsidRDefault="008B2289" w:rsidP="0007731D">
            <w:pPr>
              <w:spacing w:line="240" w:lineRule="auto"/>
              <w:rPr>
                <w:rFonts w:ascii="Comic Sans MS" w:hAnsi="Comic Sans MS"/>
                <w:szCs w:val="20"/>
              </w:rPr>
            </w:pPr>
          </w:p>
        </w:tc>
      </w:tr>
    </w:tbl>
    <w:p w:rsidR="008C0846" w:rsidRDefault="008C0846"/>
    <w:p w:rsidR="006C1629" w:rsidRPr="007A49B9" w:rsidRDefault="006C1629">
      <w:pPr>
        <w:rPr>
          <w:rFonts w:ascii="Arial" w:hAnsi="Arial" w:cs="Arial"/>
          <w:sz w:val="28"/>
          <w:szCs w:val="28"/>
        </w:rPr>
      </w:pPr>
      <w:r w:rsidRPr="007A49B9">
        <w:rPr>
          <w:rFonts w:ascii="Arial" w:hAnsi="Arial" w:cs="Arial"/>
          <w:sz w:val="28"/>
          <w:szCs w:val="28"/>
        </w:rPr>
        <w:t xml:space="preserve">Don’t forget – ‘Evaluation’ means strengths and weaknesses (limitations). It is as important as being able to describe ‘what’ a piece of research or theory is. </w:t>
      </w:r>
    </w:p>
    <w:p w:rsidR="00C113F8" w:rsidRPr="00C113F8" w:rsidRDefault="00C113F8" w:rsidP="00C113F8">
      <w:pPr>
        <w:spacing w:line="240" w:lineRule="auto"/>
        <w:rPr>
          <w:rFonts w:ascii="Comic Sans MS" w:eastAsiaTheme="minorHAnsi" w:hAnsi="Comic Sans MS" w:cstheme="minorBidi"/>
          <w:b/>
          <w:sz w:val="20"/>
          <w:u w:val="single"/>
        </w:rPr>
      </w:pPr>
      <w:r w:rsidRPr="00C113F8">
        <w:rPr>
          <w:rFonts w:ascii="Comic Sans MS" w:eastAsiaTheme="minorHAnsi" w:hAnsi="Comic Sans MS" w:cstheme="minorBidi"/>
          <w:b/>
          <w:u w:val="single"/>
        </w:rPr>
        <w:t>Attachment - Revision podcasts</w:t>
      </w:r>
    </w:p>
    <w:p w:rsidR="00C113F8" w:rsidRPr="00C113F8" w:rsidRDefault="00C113F8" w:rsidP="00C113F8">
      <w:pPr>
        <w:spacing w:line="240" w:lineRule="auto"/>
        <w:rPr>
          <w:rFonts w:ascii="Comic Sans MS" w:eastAsiaTheme="minorHAnsi" w:hAnsi="Comic Sans MS" w:cstheme="minorBidi"/>
          <w:sz w:val="20"/>
        </w:rPr>
      </w:pPr>
      <w:r w:rsidRPr="00C113F8">
        <w:rPr>
          <w:rFonts w:ascii="Comic Sans MS" w:eastAsiaTheme="minorHAnsi" w:hAnsi="Comic Sans MS" w:cstheme="minorBidi"/>
          <w:sz w:val="20"/>
        </w:rPr>
        <w:t>Podcast 1: Learning theory and Bowlby’s theory</w:t>
      </w:r>
    </w:p>
    <w:p w:rsidR="00C113F8" w:rsidRPr="00C113F8" w:rsidRDefault="00CC5A32" w:rsidP="00C113F8">
      <w:pPr>
        <w:spacing w:line="240" w:lineRule="auto"/>
        <w:rPr>
          <w:rFonts w:ascii="Comic Sans MS" w:eastAsiaTheme="minorHAnsi" w:hAnsi="Comic Sans MS" w:cstheme="minorBidi"/>
          <w:sz w:val="20"/>
        </w:rPr>
      </w:pPr>
      <w:hyperlink r:id="rId9" w:history="1">
        <w:r w:rsidR="00C113F8" w:rsidRPr="00C113F8">
          <w:rPr>
            <w:rFonts w:ascii="Comic Sans MS" w:eastAsiaTheme="minorHAnsi" w:hAnsi="Comic Sans MS" w:cstheme="minorBidi"/>
            <w:color w:val="0000FF" w:themeColor="hyperlink"/>
            <w:sz w:val="20"/>
            <w:u w:val="single"/>
          </w:rPr>
          <w:t>https://www.youtube.com/watch?v=h6mJXQHOEnw</w:t>
        </w:r>
      </w:hyperlink>
      <w:r w:rsidR="00C113F8" w:rsidRPr="00C113F8">
        <w:rPr>
          <w:rFonts w:ascii="Comic Sans MS" w:eastAsiaTheme="minorHAnsi" w:hAnsi="Comic Sans MS" w:cstheme="minorBidi"/>
          <w:sz w:val="20"/>
        </w:rPr>
        <w:t xml:space="preserve"> </w:t>
      </w:r>
    </w:p>
    <w:p w:rsidR="00C113F8" w:rsidRPr="00C113F8" w:rsidRDefault="00C113F8" w:rsidP="00C113F8">
      <w:pPr>
        <w:spacing w:line="240" w:lineRule="auto"/>
        <w:rPr>
          <w:rFonts w:ascii="Comic Sans MS" w:eastAsiaTheme="minorHAnsi" w:hAnsi="Comic Sans MS" w:cstheme="minorBidi"/>
          <w:sz w:val="20"/>
        </w:rPr>
      </w:pPr>
      <w:r w:rsidRPr="00C113F8">
        <w:rPr>
          <w:rFonts w:ascii="Comic Sans MS" w:eastAsiaTheme="minorHAnsi" w:hAnsi="Comic Sans MS" w:cstheme="minorBidi"/>
          <w:sz w:val="20"/>
        </w:rPr>
        <w:t>Podcast 2: Individual differences (strange situation) and cultural differences</w:t>
      </w:r>
    </w:p>
    <w:p w:rsidR="00C113F8" w:rsidRPr="00C113F8" w:rsidRDefault="00CC5A32" w:rsidP="00C113F8">
      <w:pPr>
        <w:spacing w:line="240" w:lineRule="auto"/>
        <w:rPr>
          <w:rFonts w:ascii="Comic Sans MS" w:eastAsiaTheme="minorHAnsi" w:hAnsi="Comic Sans MS" w:cstheme="minorBidi"/>
          <w:sz w:val="20"/>
        </w:rPr>
      </w:pPr>
      <w:hyperlink r:id="rId10" w:history="1">
        <w:r w:rsidR="00C113F8" w:rsidRPr="00C113F8">
          <w:rPr>
            <w:rFonts w:ascii="Comic Sans MS" w:eastAsiaTheme="minorHAnsi" w:hAnsi="Comic Sans MS" w:cstheme="minorBidi"/>
            <w:color w:val="0000FF" w:themeColor="hyperlink"/>
            <w:sz w:val="20"/>
            <w:u w:val="single"/>
          </w:rPr>
          <w:t>https://www.youtube.com/watch?v=jmxwGo3D_dM</w:t>
        </w:r>
      </w:hyperlink>
      <w:r w:rsidR="00C113F8" w:rsidRPr="00C113F8">
        <w:rPr>
          <w:rFonts w:ascii="Comic Sans MS" w:eastAsiaTheme="minorHAnsi" w:hAnsi="Comic Sans MS" w:cstheme="minorBidi"/>
          <w:sz w:val="20"/>
        </w:rPr>
        <w:t xml:space="preserve"> </w:t>
      </w:r>
    </w:p>
    <w:p w:rsidR="00C113F8" w:rsidRPr="00C113F8" w:rsidRDefault="00C113F8" w:rsidP="00C113F8">
      <w:pPr>
        <w:spacing w:line="240" w:lineRule="auto"/>
        <w:rPr>
          <w:rFonts w:ascii="Comic Sans MS" w:eastAsiaTheme="minorHAnsi" w:hAnsi="Comic Sans MS" w:cstheme="minorBidi"/>
          <w:sz w:val="20"/>
        </w:rPr>
      </w:pPr>
      <w:r w:rsidRPr="00C113F8">
        <w:rPr>
          <w:rFonts w:ascii="Comic Sans MS" w:eastAsiaTheme="minorHAnsi" w:hAnsi="Comic Sans MS" w:cstheme="minorBidi"/>
          <w:sz w:val="20"/>
        </w:rPr>
        <w:t>Podcast 3: Disruption of attachment (deprivation and privation).</w:t>
      </w:r>
    </w:p>
    <w:p w:rsidR="00C113F8" w:rsidRPr="00C113F8" w:rsidRDefault="00CC5A32" w:rsidP="00C113F8">
      <w:pPr>
        <w:spacing w:line="240" w:lineRule="auto"/>
        <w:rPr>
          <w:rFonts w:ascii="Comic Sans MS" w:eastAsiaTheme="minorHAnsi" w:hAnsi="Comic Sans MS" w:cstheme="minorBidi"/>
          <w:sz w:val="20"/>
        </w:rPr>
      </w:pPr>
      <w:hyperlink r:id="rId11" w:history="1">
        <w:r w:rsidR="00C113F8" w:rsidRPr="00C113F8">
          <w:rPr>
            <w:rFonts w:ascii="Comic Sans MS" w:eastAsiaTheme="minorHAnsi" w:hAnsi="Comic Sans MS" w:cstheme="minorBidi"/>
            <w:color w:val="0000FF" w:themeColor="hyperlink"/>
            <w:sz w:val="20"/>
            <w:u w:val="single"/>
          </w:rPr>
          <w:t>https://www.youtube.com/watch?v=3_vBIyPHQM8</w:t>
        </w:r>
      </w:hyperlink>
      <w:r w:rsidR="00C113F8" w:rsidRPr="00C113F8">
        <w:rPr>
          <w:rFonts w:ascii="Comic Sans MS" w:eastAsiaTheme="minorHAnsi" w:hAnsi="Comic Sans MS" w:cstheme="minorBidi"/>
          <w:sz w:val="20"/>
        </w:rPr>
        <w:t xml:space="preserve"> </w:t>
      </w:r>
    </w:p>
    <w:p w:rsidR="007A49B9" w:rsidRDefault="007A49B9">
      <w:pPr>
        <w:rPr>
          <w:rFonts w:ascii="Comic Sans MS" w:eastAsiaTheme="minorHAnsi" w:hAnsi="Comic Sans MS" w:cstheme="minorBidi"/>
          <w:sz w:val="20"/>
        </w:rPr>
      </w:pPr>
    </w:p>
    <w:p w:rsidR="00C113F8" w:rsidRPr="00C113F8" w:rsidRDefault="00C113F8">
      <w:pPr>
        <w:rPr>
          <w:rFonts w:ascii="Comic Sans MS" w:hAnsi="Comic Sans MS"/>
          <w:b/>
          <w:sz w:val="20"/>
          <w:u w:val="single"/>
        </w:rPr>
      </w:pPr>
      <w:r w:rsidRPr="00C113F8">
        <w:rPr>
          <w:rFonts w:ascii="Comic Sans MS" w:hAnsi="Comic Sans MS"/>
          <w:b/>
          <w:sz w:val="20"/>
          <w:u w:val="single"/>
        </w:rPr>
        <w:t>Some</w:t>
      </w:r>
      <w:r w:rsidR="007A49B9">
        <w:rPr>
          <w:rFonts w:ascii="Comic Sans MS" w:hAnsi="Comic Sans MS"/>
          <w:b/>
          <w:sz w:val="20"/>
          <w:u w:val="single"/>
        </w:rPr>
        <w:t xml:space="preserve"> example</w:t>
      </w:r>
      <w:r w:rsidRPr="00C113F8">
        <w:rPr>
          <w:rFonts w:ascii="Comic Sans MS" w:hAnsi="Comic Sans MS"/>
          <w:b/>
          <w:sz w:val="20"/>
          <w:u w:val="single"/>
        </w:rPr>
        <w:t xml:space="preserve"> past paper questions:</w:t>
      </w:r>
    </w:p>
    <w:p w:rsidR="00C113F8" w:rsidRPr="00AA1EE1" w:rsidRDefault="00C113F8" w:rsidP="00C113F8">
      <w:pPr>
        <w:rPr>
          <w:rFonts w:asciiTheme="minorHAnsi" w:eastAsiaTheme="minorHAnsi" w:hAnsiTheme="minorHAnsi" w:cs="ArialMT"/>
          <w:sz w:val="20"/>
        </w:rPr>
      </w:pPr>
      <w:r w:rsidRPr="00AA1EE1">
        <w:rPr>
          <w:rFonts w:asciiTheme="minorHAnsi" w:eastAsiaTheme="minorHAnsi" w:hAnsiTheme="minorHAnsi" w:cs="ArialMT"/>
          <w:sz w:val="20"/>
        </w:rPr>
        <w:t>What is meant by the term ‘attachment’? (2 marks)</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r w:rsidRPr="00AA1EE1">
        <w:rPr>
          <w:rFonts w:asciiTheme="minorHAnsi" w:eastAsiaTheme="minorHAnsi" w:hAnsiTheme="minorHAnsi" w:cs="ArialMT"/>
          <w:sz w:val="20"/>
        </w:rPr>
        <w:t>When Max was born, his mother gave up work to stay at home and look after him. Max’s father works long hours and does not have much to do with the day-to-day care of his son. Max is now nine months old and he seems to have a very close bond with his mother. Use learning theory to explain how Max became attached to his mother rather than to his father. (6marks)</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p>
    <w:p w:rsidR="00C113F8" w:rsidRPr="00AA1EE1" w:rsidRDefault="00C113F8" w:rsidP="00C113F8">
      <w:pPr>
        <w:rPr>
          <w:rFonts w:asciiTheme="minorHAnsi" w:eastAsiaTheme="minorHAnsi" w:hAnsiTheme="minorHAnsi" w:cs="ArialMT"/>
          <w:sz w:val="20"/>
        </w:rPr>
      </w:pPr>
      <w:r w:rsidRPr="00AA1EE1">
        <w:rPr>
          <w:rFonts w:asciiTheme="minorHAnsi" w:eastAsiaTheme="minorHAnsi" w:hAnsiTheme="minorHAnsi" w:cs="ArialMT"/>
          <w:sz w:val="20"/>
        </w:rPr>
        <w:t>Outline and evaluate research into cultural variations in attachment.</w:t>
      </w:r>
      <w:r w:rsidR="007A49B9" w:rsidRPr="00AA1EE1">
        <w:rPr>
          <w:rFonts w:asciiTheme="minorHAnsi" w:eastAsiaTheme="minorHAnsi" w:hAnsiTheme="minorHAnsi" w:cs="ArialMT"/>
          <w:sz w:val="20"/>
        </w:rPr>
        <w:t xml:space="preserve"> </w:t>
      </w:r>
      <w:r w:rsidRPr="00AA1EE1">
        <w:rPr>
          <w:rFonts w:asciiTheme="minorHAnsi" w:eastAsiaTheme="minorHAnsi" w:hAnsiTheme="minorHAnsi" w:cs="ArialMT"/>
          <w:sz w:val="20"/>
        </w:rPr>
        <w:t>(12</w:t>
      </w:r>
      <w:r w:rsidR="00AA1EE1">
        <w:rPr>
          <w:rFonts w:asciiTheme="minorHAnsi" w:eastAsiaTheme="minorHAnsi" w:hAnsiTheme="minorHAnsi" w:cs="ArialMT"/>
          <w:sz w:val="20"/>
        </w:rPr>
        <w:t>/16</w:t>
      </w:r>
      <w:bookmarkStart w:id="0" w:name="_GoBack"/>
      <w:bookmarkEnd w:id="0"/>
      <w:r w:rsidRPr="00AA1EE1">
        <w:rPr>
          <w:rFonts w:asciiTheme="minorHAnsi" w:eastAsiaTheme="minorHAnsi" w:hAnsiTheme="minorHAnsi" w:cs="ArialMT"/>
          <w:sz w:val="20"/>
        </w:rPr>
        <w:t xml:space="preserve"> marks)</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r w:rsidRPr="00AA1EE1">
        <w:rPr>
          <w:rFonts w:asciiTheme="minorHAnsi" w:eastAsiaTheme="minorHAnsi" w:hAnsiTheme="minorHAnsi" w:cs="ArialMT"/>
          <w:sz w:val="20"/>
        </w:rPr>
        <w:t>A psychologist wanted to investigate the effects of age of adoption on aggressive behaviour. He compared children who had been adopted before the age of two with children who had been adopted after the age of two. The children were observed in their school playground when they were six years old.</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r w:rsidRPr="00AA1EE1">
        <w:rPr>
          <w:rFonts w:asciiTheme="minorHAnsi" w:eastAsiaTheme="minorHAnsi" w:hAnsiTheme="minorHAnsi" w:cs="Arial-BoldMT"/>
          <w:bCs/>
          <w:sz w:val="20"/>
        </w:rPr>
        <w:t xml:space="preserve">(a) </w:t>
      </w:r>
      <w:r w:rsidRPr="00AA1EE1">
        <w:rPr>
          <w:rFonts w:asciiTheme="minorHAnsi" w:eastAsiaTheme="minorHAnsi" w:hAnsiTheme="minorHAnsi" w:cs="ArialMT"/>
          <w:sz w:val="20"/>
        </w:rPr>
        <w:t xml:space="preserve">Suggest </w:t>
      </w:r>
      <w:r w:rsidRPr="00AA1EE1">
        <w:rPr>
          <w:rFonts w:asciiTheme="minorHAnsi" w:eastAsiaTheme="minorHAnsi" w:hAnsiTheme="minorHAnsi" w:cs="Arial-BoldMT"/>
          <w:bCs/>
          <w:sz w:val="20"/>
        </w:rPr>
        <w:t xml:space="preserve">two </w:t>
      </w:r>
      <w:r w:rsidRPr="00AA1EE1">
        <w:rPr>
          <w:rFonts w:asciiTheme="minorHAnsi" w:eastAsiaTheme="minorHAnsi" w:hAnsiTheme="minorHAnsi" w:cs="ArialMT"/>
          <w:sz w:val="20"/>
        </w:rPr>
        <w:t>operationalised behavioural categories the psychologist could use in his observation of aggressive behaviour. Explain how the psychologist could have carried out this observation.</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r w:rsidRPr="00AA1EE1">
        <w:rPr>
          <w:rFonts w:asciiTheme="minorHAnsi" w:eastAsiaTheme="minorHAnsi" w:hAnsiTheme="minorHAnsi" w:cs="Arial-BoldMT"/>
          <w:bCs/>
          <w:sz w:val="20"/>
        </w:rPr>
        <w:t xml:space="preserve">(b) </w:t>
      </w:r>
      <w:r w:rsidRPr="00AA1EE1">
        <w:rPr>
          <w:rFonts w:asciiTheme="minorHAnsi" w:eastAsiaTheme="minorHAnsi" w:hAnsiTheme="minorHAnsi" w:cs="ArialMT"/>
          <w:sz w:val="20"/>
        </w:rPr>
        <w:t xml:space="preserve">Explain </w:t>
      </w:r>
      <w:r w:rsidRPr="00AA1EE1">
        <w:rPr>
          <w:rFonts w:asciiTheme="minorHAnsi" w:eastAsiaTheme="minorHAnsi" w:hAnsiTheme="minorHAnsi" w:cs="Arial-BoldMT"/>
          <w:bCs/>
          <w:sz w:val="20"/>
        </w:rPr>
        <w:t xml:space="preserve">one </w:t>
      </w:r>
      <w:r w:rsidRPr="00AA1EE1">
        <w:rPr>
          <w:rFonts w:asciiTheme="minorHAnsi" w:eastAsiaTheme="minorHAnsi" w:hAnsiTheme="minorHAnsi" w:cs="ArialMT"/>
          <w:sz w:val="20"/>
        </w:rPr>
        <w:t>ethical issue the psychologist would have needed to consider when carrying out this research. How could the psychologist have dealt with this issue? (4marks)</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r w:rsidRPr="00AA1EE1">
        <w:rPr>
          <w:rFonts w:asciiTheme="minorHAnsi" w:eastAsiaTheme="minorHAnsi" w:hAnsiTheme="minorHAnsi" w:cs="ArialMT"/>
          <w:sz w:val="20"/>
        </w:rPr>
        <w:t>(c) The psychologist wanted to investigate how aggressive the children were when they were at home. He interviewed a sample of their parents to investigate this. Explain why using interviews might be better than using questionnaires in this situation. (4marks)</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r w:rsidRPr="00AA1EE1">
        <w:rPr>
          <w:rFonts w:asciiTheme="minorHAnsi" w:eastAsiaTheme="minorHAnsi" w:hAnsiTheme="minorHAnsi" w:cs="ArialMT"/>
          <w:sz w:val="20"/>
        </w:rPr>
        <w:t>The Strange Situation can be used to identify a child’s attachment type. Explain how the behaviour of a child showing insecure-avoidant attachment type would be different from the behaviour of a child showing insecure-resistant attachment type. (4marks)</w:t>
      </w:r>
    </w:p>
    <w:p w:rsidR="00C113F8" w:rsidRPr="00AA1EE1" w:rsidRDefault="00C113F8" w:rsidP="00C113F8">
      <w:pPr>
        <w:autoSpaceDE w:val="0"/>
        <w:autoSpaceDN w:val="0"/>
        <w:adjustRightInd w:val="0"/>
        <w:spacing w:after="0" w:line="240" w:lineRule="auto"/>
        <w:rPr>
          <w:rFonts w:asciiTheme="minorHAnsi" w:eastAsiaTheme="minorHAnsi" w:hAnsiTheme="minorHAnsi" w:cs="ArialMT"/>
          <w:sz w:val="20"/>
        </w:rPr>
      </w:pPr>
    </w:p>
    <w:p w:rsidR="00C113F8" w:rsidRPr="00AA1EE1" w:rsidRDefault="00C113F8" w:rsidP="00C113F8">
      <w:pPr>
        <w:rPr>
          <w:rFonts w:asciiTheme="minorHAnsi" w:eastAsiaTheme="minorHAnsi" w:hAnsiTheme="minorHAnsi" w:cs="ArialMT"/>
          <w:sz w:val="20"/>
        </w:rPr>
      </w:pPr>
      <w:r w:rsidRPr="00AA1EE1">
        <w:rPr>
          <w:rFonts w:asciiTheme="minorHAnsi" w:eastAsiaTheme="minorHAnsi" w:hAnsiTheme="minorHAnsi" w:cs="Arial-BoldMT"/>
          <w:bCs/>
          <w:sz w:val="20"/>
        </w:rPr>
        <w:t xml:space="preserve">(b) </w:t>
      </w:r>
      <w:r w:rsidRPr="00AA1EE1">
        <w:rPr>
          <w:rFonts w:asciiTheme="minorHAnsi" w:eastAsiaTheme="minorHAnsi" w:hAnsiTheme="minorHAnsi" w:cs="ArialMT"/>
          <w:sz w:val="20"/>
        </w:rPr>
        <w:t>Evaluate the Strange Situation as a method for investigating types of attachment. (4marks)</w:t>
      </w:r>
    </w:p>
    <w:p w:rsidR="00C113F8" w:rsidRPr="00AA1EE1" w:rsidRDefault="00C113F8" w:rsidP="00C113F8">
      <w:pPr>
        <w:rPr>
          <w:rFonts w:asciiTheme="minorHAnsi" w:eastAsiaTheme="minorHAnsi" w:hAnsiTheme="minorHAnsi" w:cs="ArialMT"/>
          <w:sz w:val="20"/>
        </w:rPr>
      </w:pPr>
      <w:r w:rsidRPr="00AA1EE1">
        <w:rPr>
          <w:rFonts w:asciiTheme="minorHAnsi" w:eastAsiaTheme="minorHAnsi" w:hAnsiTheme="minorHAnsi" w:cs="Arial-BoldMT"/>
          <w:bCs/>
          <w:sz w:val="20"/>
        </w:rPr>
        <w:t xml:space="preserve">(c) </w:t>
      </w:r>
      <w:r w:rsidRPr="00AA1EE1">
        <w:rPr>
          <w:rFonts w:asciiTheme="minorHAnsi" w:eastAsiaTheme="minorHAnsi" w:hAnsiTheme="minorHAnsi" w:cs="ArialMT"/>
          <w:sz w:val="20"/>
        </w:rPr>
        <w:t xml:space="preserve">Outline </w:t>
      </w:r>
      <w:r w:rsidRPr="00AA1EE1">
        <w:rPr>
          <w:rFonts w:asciiTheme="minorHAnsi" w:eastAsiaTheme="minorHAnsi" w:hAnsiTheme="minorHAnsi" w:cs="Arial-BoldMT"/>
          <w:bCs/>
          <w:sz w:val="20"/>
        </w:rPr>
        <w:t xml:space="preserve">one or more </w:t>
      </w:r>
      <w:r w:rsidRPr="00AA1EE1">
        <w:rPr>
          <w:rFonts w:asciiTheme="minorHAnsi" w:eastAsiaTheme="minorHAnsi" w:hAnsiTheme="minorHAnsi" w:cs="ArialMT"/>
          <w:sz w:val="20"/>
        </w:rPr>
        <w:t>studies that have investigated cultural variations in attachment. (6marks)</w:t>
      </w:r>
    </w:p>
    <w:p w:rsidR="000E54FE" w:rsidRPr="00AA1EE1" w:rsidRDefault="00C113F8">
      <w:pPr>
        <w:rPr>
          <w:rFonts w:asciiTheme="minorHAnsi" w:eastAsiaTheme="minorHAnsi" w:hAnsiTheme="minorHAnsi" w:cs="ArialMT"/>
          <w:sz w:val="20"/>
        </w:rPr>
      </w:pPr>
      <w:r w:rsidRPr="00AA1EE1">
        <w:rPr>
          <w:rFonts w:asciiTheme="minorHAnsi" w:eastAsiaTheme="minorHAnsi" w:hAnsiTheme="minorHAnsi" w:cs="ArialMT"/>
          <w:sz w:val="20"/>
        </w:rPr>
        <w:t xml:space="preserve">Outline </w:t>
      </w:r>
      <w:r w:rsidRPr="00AA1EE1">
        <w:rPr>
          <w:rFonts w:asciiTheme="minorHAnsi" w:eastAsiaTheme="minorHAnsi" w:hAnsiTheme="minorHAnsi" w:cs="Arial-BoldMT"/>
          <w:bCs/>
          <w:sz w:val="20"/>
        </w:rPr>
        <w:t xml:space="preserve">and </w:t>
      </w:r>
      <w:r w:rsidRPr="00AA1EE1">
        <w:rPr>
          <w:rFonts w:asciiTheme="minorHAnsi" w:eastAsiaTheme="minorHAnsi" w:hAnsiTheme="minorHAnsi" w:cs="ArialMT"/>
          <w:sz w:val="20"/>
        </w:rPr>
        <w:t>evaluate research into the effects of failure to form attachment (privation). (12</w:t>
      </w:r>
      <w:r w:rsidR="00AA1EE1">
        <w:rPr>
          <w:rFonts w:asciiTheme="minorHAnsi" w:eastAsiaTheme="minorHAnsi" w:hAnsiTheme="minorHAnsi" w:cs="ArialMT"/>
          <w:sz w:val="20"/>
        </w:rPr>
        <w:t xml:space="preserve">/16 </w:t>
      </w:r>
      <w:r w:rsidRPr="00AA1EE1">
        <w:rPr>
          <w:rFonts w:asciiTheme="minorHAnsi" w:eastAsiaTheme="minorHAnsi" w:hAnsiTheme="minorHAnsi" w:cs="ArialMT"/>
          <w:sz w:val="20"/>
        </w:rPr>
        <w:t>marks)</w:t>
      </w:r>
    </w:p>
    <w:p w:rsidR="00AA1EE1" w:rsidRPr="00AA1EE1" w:rsidRDefault="00AA1EE1">
      <w:pPr>
        <w:rPr>
          <w:rFonts w:asciiTheme="minorHAnsi" w:eastAsiaTheme="minorHAnsi" w:hAnsiTheme="minorHAnsi" w:cs="ArialMT"/>
          <w:sz w:val="20"/>
        </w:rPr>
      </w:pPr>
      <w:r w:rsidRPr="00AA1EE1">
        <w:rPr>
          <w:rFonts w:asciiTheme="minorHAnsi" w:eastAsiaTheme="minorHAnsi" w:hAnsiTheme="minorHAnsi" w:cs="ArialMT"/>
          <w:sz w:val="20"/>
        </w:rPr>
        <w:t xml:space="preserve">Outline the procedure used in one study of animal attachment. </w:t>
      </w:r>
      <w:proofErr w:type="gramStart"/>
      <w:r w:rsidRPr="00AA1EE1">
        <w:rPr>
          <w:rFonts w:asciiTheme="minorHAnsi" w:eastAsiaTheme="minorHAnsi" w:hAnsiTheme="minorHAnsi" w:cs="ArialMT"/>
          <w:sz w:val="20"/>
        </w:rPr>
        <w:t>(4 marks).</w:t>
      </w:r>
      <w:proofErr w:type="gramEnd"/>
    </w:p>
    <w:p w:rsidR="00AA1EE1" w:rsidRPr="00AA1EE1" w:rsidRDefault="00AA1EE1">
      <w:pPr>
        <w:rPr>
          <w:rFonts w:asciiTheme="minorHAnsi" w:eastAsiaTheme="minorHAnsi" w:hAnsiTheme="minorHAnsi" w:cs="ArialMT"/>
          <w:sz w:val="20"/>
        </w:rPr>
      </w:pPr>
      <w:r w:rsidRPr="00AA1EE1">
        <w:rPr>
          <w:rFonts w:asciiTheme="minorHAnsi" w:eastAsiaTheme="minorHAnsi" w:hAnsiTheme="minorHAnsi" w:cs="ArialMT"/>
          <w:sz w:val="20"/>
        </w:rPr>
        <w:t xml:space="preserve">Briefly discuss one limitation of using animals to study attachment in humans.    </w:t>
      </w:r>
      <w:proofErr w:type="gramStart"/>
      <w:r>
        <w:rPr>
          <w:rFonts w:asciiTheme="minorHAnsi" w:eastAsiaTheme="minorHAnsi" w:hAnsiTheme="minorHAnsi" w:cs="ArialMT"/>
          <w:sz w:val="20"/>
        </w:rPr>
        <w:t>(4 marks).</w:t>
      </w:r>
      <w:proofErr w:type="gramEnd"/>
    </w:p>
    <w:p w:rsidR="00AA1EE1" w:rsidRPr="00AA1EE1" w:rsidRDefault="00AA1EE1" w:rsidP="00AA1EE1">
      <w:pPr>
        <w:rPr>
          <w:rFonts w:asciiTheme="minorHAnsi" w:eastAsiaTheme="minorHAnsi" w:hAnsiTheme="minorHAnsi" w:cs="ArialMT"/>
          <w:sz w:val="20"/>
        </w:rPr>
      </w:pPr>
      <w:r w:rsidRPr="00AA1EE1">
        <w:rPr>
          <w:rFonts w:asciiTheme="minorHAnsi" w:eastAsiaTheme="minorHAnsi" w:hAnsiTheme="minorHAnsi" w:cs="ArialMT"/>
          <w:sz w:val="20"/>
        </w:rPr>
        <w:t xml:space="preserve">One theory about how and why babies form attachments </w:t>
      </w:r>
      <w:r>
        <w:rPr>
          <w:rFonts w:asciiTheme="minorHAnsi" w:eastAsiaTheme="minorHAnsi" w:hAnsiTheme="minorHAnsi" w:cs="ArialMT"/>
          <w:sz w:val="20"/>
        </w:rPr>
        <w:t xml:space="preserve">is Bowlby’s </w:t>
      </w:r>
      <w:proofErr w:type="spellStart"/>
      <w:r>
        <w:rPr>
          <w:rFonts w:asciiTheme="minorHAnsi" w:eastAsiaTheme="minorHAnsi" w:hAnsiTheme="minorHAnsi" w:cs="ArialMT"/>
          <w:sz w:val="20"/>
        </w:rPr>
        <w:t>monotropic</w:t>
      </w:r>
      <w:proofErr w:type="spellEnd"/>
      <w:r>
        <w:rPr>
          <w:rFonts w:asciiTheme="minorHAnsi" w:eastAsiaTheme="minorHAnsi" w:hAnsiTheme="minorHAnsi" w:cs="ArialMT"/>
          <w:sz w:val="20"/>
        </w:rPr>
        <w:t xml:space="preserve"> theory. </w:t>
      </w:r>
      <w:proofErr w:type="gramStart"/>
      <w:r>
        <w:rPr>
          <w:rFonts w:asciiTheme="minorHAnsi" w:eastAsiaTheme="minorHAnsi" w:hAnsiTheme="minorHAnsi" w:cs="ArialMT"/>
          <w:sz w:val="20"/>
        </w:rPr>
        <w:t>(4 marks).</w:t>
      </w:r>
      <w:proofErr w:type="gramEnd"/>
    </w:p>
    <w:p w:rsidR="00AA1EE1" w:rsidRDefault="00AA1EE1" w:rsidP="00AA1EE1">
      <w:pPr>
        <w:rPr>
          <w:rFonts w:asciiTheme="minorHAnsi" w:eastAsiaTheme="minorHAnsi" w:hAnsiTheme="minorHAnsi" w:cs="ArialMT"/>
          <w:sz w:val="20"/>
        </w:rPr>
      </w:pPr>
      <w:r w:rsidRPr="00AA1EE1">
        <w:rPr>
          <w:rFonts w:asciiTheme="minorHAnsi" w:eastAsiaTheme="minorHAnsi" w:hAnsiTheme="minorHAnsi" w:cs="ArialMT"/>
          <w:sz w:val="20"/>
        </w:rPr>
        <w:t xml:space="preserve">Outline and evaluate Bowlby’s </w:t>
      </w:r>
      <w:proofErr w:type="spellStart"/>
      <w:r w:rsidRPr="00AA1EE1">
        <w:rPr>
          <w:rFonts w:asciiTheme="minorHAnsi" w:eastAsiaTheme="minorHAnsi" w:hAnsiTheme="minorHAnsi" w:cs="ArialMT"/>
          <w:sz w:val="20"/>
        </w:rPr>
        <w:t>mon</w:t>
      </w:r>
      <w:r>
        <w:rPr>
          <w:rFonts w:asciiTheme="minorHAnsi" w:eastAsiaTheme="minorHAnsi" w:hAnsiTheme="minorHAnsi" w:cs="ArialMT"/>
          <w:sz w:val="20"/>
        </w:rPr>
        <w:t>otropic</w:t>
      </w:r>
      <w:proofErr w:type="spellEnd"/>
      <w:r>
        <w:rPr>
          <w:rFonts w:asciiTheme="minorHAnsi" w:eastAsiaTheme="minorHAnsi" w:hAnsiTheme="minorHAnsi" w:cs="ArialMT"/>
          <w:sz w:val="20"/>
        </w:rPr>
        <w:t xml:space="preserve"> theory of attachment (8 marks).</w:t>
      </w:r>
    </w:p>
    <w:p w:rsidR="00AA1EE1" w:rsidRDefault="00AA1EE1" w:rsidP="00AA1EE1">
      <w:pPr>
        <w:rPr>
          <w:rFonts w:asciiTheme="minorHAnsi" w:eastAsiaTheme="minorHAnsi" w:hAnsiTheme="minorHAnsi" w:cs="ArialMT"/>
          <w:sz w:val="20"/>
        </w:rPr>
      </w:pPr>
      <w:r w:rsidRPr="00AA1EE1">
        <w:rPr>
          <w:rFonts w:asciiTheme="minorHAnsi" w:eastAsiaTheme="minorHAnsi" w:hAnsiTheme="minorHAnsi" w:cs="ArialMT"/>
          <w:sz w:val="20"/>
        </w:rPr>
        <w:t>Discuss research into the influence of early attachment on adult</w:t>
      </w:r>
      <w:r>
        <w:rPr>
          <w:rFonts w:asciiTheme="minorHAnsi" w:eastAsiaTheme="minorHAnsi" w:hAnsiTheme="minorHAnsi" w:cs="ArialMT"/>
          <w:sz w:val="20"/>
        </w:rPr>
        <w:t xml:space="preserve"> </w:t>
      </w:r>
      <w:r w:rsidRPr="00AA1EE1">
        <w:rPr>
          <w:rFonts w:asciiTheme="minorHAnsi" w:eastAsiaTheme="minorHAnsi" w:hAnsiTheme="minorHAnsi" w:cs="ArialMT"/>
          <w:sz w:val="20"/>
        </w:rPr>
        <w:t>relationships.</w:t>
      </w:r>
      <w:r>
        <w:rPr>
          <w:rFonts w:asciiTheme="minorHAnsi" w:eastAsiaTheme="minorHAnsi" w:hAnsiTheme="minorHAnsi" w:cs="ArialMT"/>
          <w:sz w:val="20"/>
        </w:rPr>
        <w:t xml:space="preserve"> </w:t>
      </w:r>
      <w:proofErr w:type="gramStart"/>
      <w:r>
        <w:rPr>
          <w:rFonts w:asciiTheme="minorHAnsi" w:eastAsiaTheme="minorHAnsi" w:hAnsiTheme="minorHAnsi" w:cs="ArialMT"/>
          <w:sz w:val="20"/>
        </w:rPr>
        <w:t>(8 marks).</w:t>
      </w:r>
      <w:proofErr w:type="gramEnd"/>
    </w:p>
    <w:p w:rsidR="00AA1EE1" w:rsidRPr="00AA1EE1" w:rsidRDefault="00AA1EE1" w:rsidP="00AA1EE1">
      <w:pPr>
        <w:rPr>
          <w:rFonts w:asciiTheme="minorHAnsi" w:eastAsiaTheme="minorHAnsi" w:hAnsiTheme="minorHAnsi" w:cs="ArialMT"/>
          <w:sz w:val="20"/>
        </w:rPr>
      </w:pPr>
      <w:r w:rsidRPr="00AA1EE1">
        <w:rPr>
          <w:rFonts w:asciiTheme="minorHAnsi" w:eastAsiaTheme="minorHAnsi" w:hAnsiTheme="minorHAnsi" w:cs="ArialMT"/>
          <w:sz w:val="20"/>
        </w:rPr>
        <w:t>Discuss the effects of institutionalisation. Refer to the studies of Romanian orphans in your answer.</w:t>
      </w:r>
      <w:r>
        <w:rPr>
          <w:rFonts w:asciiTheme="minorHAnsi" w:eastAsiaTheme="minorHAnsi" w:hAnsiTheme="minorHAnsi" w:cs="ArialMT"/>
          <w:sz w:val="20"/>
        </w:rPr>
        <w:t xml:space="preserve"> (12/16 marks)</w:t>
      </w:r>
    </w:p>
    <w:sectPr w:rsidR="00AA1EE1" w:rsidRPr="00AA1EE1" w:rsidSect="008B2289">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A32" w:rsidRDefault="00CC5A32" w:rsidP="000E54FE">
      <w:pPr>
        <w:spacing w:after="0" w:line="240" w:lineRule="auto"/>
      </w:pPr>
      <w:r>
        <w:separator/>
      </w:r>
    </w:p>
  </w:endnote>
  <w:endnote w:type="continuationSeparator" w:id="0">
    <w:p w:rsidR="00CC5A32" w:rsidRDefault="00CC5A32" w:rsidP="000E5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878454"/>
      <w:docPartObj>
        <w:docPartGallery w:val="Page Numbers (Bottom of Page)"/>
        <w:docPartUnique/>
      </w:docPartObj>
    </w:sdtPr>
    <w:sdtEndPr>
      <w:rPr>
        <w:noProof/>
      </w:rPr>
    </w:sdtEndPr>
    <w:sdtContent>
      <w:p w:rsidR="000E54FE" w:rsidRDefault="000E54FE">
        <w:pPr>
          <w:pStyle w:val="Footer"/>
          <w:jc w:val="right"/>
        </w:pPr>
        <w:r>
          <w:fldChar w:fldCharType="begin"/>
        </w:r>
        <w:r>
          <w:instrText xml:space="preserve"> PAGE   \* MERGEFORMAT </w:instrText>
        </w:r>
        <w:r>
          <w:fldChar w:fldCharType="separate"/>
        </w:r>
        <w:r w:rsidR="00AA1EE1">
          <w:rPr>
            <w:noProof/>
          </w:rPr>
          <w:t>4</w:t>
        </w:r>
        <w:r>
          <w:rPr>
            <w:noProof/>
          </w:rPr>
          <w:fldChar w:fldCharType="end"/>
        </w:r>
      </w:p>
    </w:sdtContent>
  </w:sdt>
  <w:p w:rsidR="000E54FE" w:rsidRDefault="000E5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A32" w:rsidRDefault="00CC5A32" w:rsidP="000E54FE">
      <w:pPr>
        <w:spacing w:after="0" w:line="240" w:lineRule="auto"/>
      </w:pPr>
      <w:r>
        <w:separator/>
      </w:r>
    </w:p>
  </w:footnote>
  <w:footnote w:type="continuationSeparator" w:id="0">
    <w:p w:rsidR="00CC5A32" w:rsidRDefault="00CC5A32" w:rsidP="000E54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B5922"/>
    <w:multiLevelType w:val="hybridMultilevel"/>
    <w:tmpl w:val="6F3A7EC4"/>
    <w:lvl w:ilvl="0" w:tplc="9B72DB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E8E7058"/>
    <w:multiLevelType w:val="hybridMultilevel"/>
    <w:tmpl w:val="90A0B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5B957FC"/>
    <w:multiLevelType w:val="hybridMultilevel"/>
    <w:tmpl w:val="5F5A9652"/>
    <w:lvl w:ilvl="0" w:tplc="9B72DB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8A865F5"/>
    <w:multiLevelType w:val="hybridMultilevel"/>
    <w:tmpl w:val="58506016"/>
    <w:lvl w:ilvl="0" w:tplc="9B72DB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CE145A7"/>
    <w:multiLevelType w:val="hybridMultilevel"/>
    <w:tmpl w:val="B28AFD8A"/>
    <w:lvl w:ilvl="0" w:tplc="9B72DB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4B64FA1"/>
    <w:multiLevelType w:val="hybridMultilevel"/>
    <w:tmpl w:val="3A3ED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C42865"/>
    <w:multiLevelType w:val="hybridMultilevel"/>
    <w:tmpl w:val="CFB63120"/>
    <w:lvl w:ilvl="0" w:tplc="9B72DB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6F862EA8"/>
    <w:multiLevelType w:val="hybridMultilevel"/>
    <w:tmpl w:val="1CE6F1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4C03342"/>
    <w:multiLevelType w:val="hybridMultilevel"/>
    <w:tmpl w:val="5124587A"/>
    <w:lvl w:ilvl="0" w:tplc="9B72DB6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D3B0A09"/>
    <w:multiLevelType w:val="hybridMultilevel"/>
    <w:tmpl w:val="6182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8"/>
  </w:num>
  <w:num w:numId="6">
    <w:abstractNumId w:val="3"/>
  </w:num>
  <w:num w:numId="7">
    <w:abstractNumId w:val="4"/>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89"/>
    <w:rsid w:val="00060247"/>
    <w:rsid w:val="000E54FE"/>
    <w:rsid w:val="00136A78"/>
    <w:rsid w:val="002453B5"/>
    <w:rsid w:val="002A4E50"/>
    <w:rsid w:val="002B3930"/>
    <w:rsid w:val="002D4114"/>
    <w:rsid w:val="002F7FE6"/>
    <w:rsid w:val="00311287"/>
    <w:rsid w:val="00472638"/>
    <w:rsid w:val="004A6CFE"/>
    <w:rsid w:val="004C7BDA"/>
    <w:rsid w:val="004E5818"/>
    <w:rsid w:val="00535ACF"/>
    <w:rsid w:val="00623DBD"/>
    <w:rsid w:val="006C1629"/>
    <w:rsid w:val="006F355B"/>
    <w:rsid w:val="00716DD5"/>
    <w:rsid w:val="00720BC6"/>
    <w:rsid w:val="007768EF"/>
    <w:rsid w:val="007A49B9"/>
    <w:rsid w:val="008617C7"/>
    <w:rsid w:val="008B2289"/>
    <w:rsid w:val="008C0846"/>
    <w:rsid w:val="00AA1EE1"/>
    <w:rsid w:val="00AD5E08"/>
    <w:rsid w:val="00B13EB5"/>
    <w:rsid w:val="00B849B0"/>
    <w:rsid w:val="00C113F8"/>
    <w:rsid w:val="00CC5A32"/>
    <w:rsid w:val="00CE4261"/>
    <w:rsid w:val="00D1209E"/>
    <w:rsid w:val="00D77AA0"/>
    <w:rsid w:val="00E74979"/>
    <w:rsid w:val="00F06697"/>
    <w:rsid w:val="00F26179"/>
    <w:rsid w:val="00F82979"/>
    <w:rsid w:val="00FF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67"/>
    <w:pPr>
      <w:ind w:left="720"/>
      <w:contextualSpacing/>
    </w:pPr>
  </w:style>
  <w:style w:type="paragraph" w:styleId="Header">
    <w:name w:val="header"/>
    <w:basedOn w:val="Normal"/>
    <w:link w:val="HeaderChar"/>
    <w:uiPriority w:val="99"/>
    <w:unhideWhenUsed/>
    <w:rsid w:val="000E5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4FE"/>
    <w:rPr>
      <w:rFonts w:ascii="Calibri" w:eastAsia="Times New Roman" w:hAnsi="Calibri" w:cs="Times New Roman"/>
    </w:rPr>
  </w:style>
  <w:style w:type="paragraph" w:styleId="Footer">
    <w:name w:val="footer"/>
    <w:basedOn w:val="Normal"/>
    <w:link w:val="FooterChar"/>
    <w:uiPriority w:val="99"/>
    <w:unhideWhenUsed/>
    <w:rsid w:val="000E5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4F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67"/>
    <w:pPr>
      <w:ind w:left="720"/>
      <w:contextualSpacing/>
    </w:pPr>
  </w:style>
  <w:style w:type="paragraph" w:styleId="Header">
    <w:name w:val="header"/>
    <w:basedOn w:val="Normal"/>
    <w:link w:val="HeaderChar"/>
    <w:uiPriority w:val="99"/>
    <w:unhideWhenUsed/>
    <w:rsid w:val="000E5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4FE"/>
    <w:rPr>
      <w:rFonts w:ascii="Calibri" w:eastAsia="Times New Roman" w:hAnsi="Calibri" w:cs="Times New Roman"/>
    </w:rPr>
  </w:style>
  <w:style w:type="paragraph" w:styleId="Footer">
    <w:name w:val="footer"/>
    <w:basedOn w:val="Normal"/>
    <w:link w:val="FooterChar"/>
    <w:uiPriority w:val="99"/>
    <w:unhideWhenUsed/>
    <w:rsid w:val="000E5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4F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10456">
      <w:bodyDiv w:val="1"/>
      <w:marLeft w:val="0"/>
      <w:marRight w:val="0"/>
      <w:marTop w:val="0"/>
      <w:marBottom w:val="0"/>
      <w:divBdr>
        <w:top w:val="none" w:sz="0" w:space="0" w:color="auto"/>
        <w:left w:val="none" w:sz="0" w:space="0" w:color="auto"/>
        <w:bottom w:val="none" w:sz="0" w:space="0" w:color="auto"/>
        <w:right w:val="none" w:sz="0" w:space="0" w:color="auto"/>
      </w:divBdr>
      <w:divsChild>
        <w:div w:id="1835414222">
          <w:marLeft w:val="0"/>
          <w:marRight w:val="0"/>
          <w:marTop w:val="0"/>
          <w:marBottom w:val="0"/>
          <w:divBdr>
            <w:top w:val="none" w:sz="0" w:space="0" w:color="auto"/>
            <w:left w:val="none" w:sz="0" w:space="0" w:color="auto"/>
            <w:bottom w:val="none" w:sz="0" w:space="0" w:color="auto"/>
            <w:right w:val="none" w:sz="0" w:space="0" w:color="auto"/>
          </w:divBdr>
        </w:div>
        <w:div w:id="402266279">
          <w:marLeft w:val="0"/>
          <w:marRight w:val="0"/>
          <w:marTop w:val="0"/>
          <w:marBottom w:val="0"/>
          <w:divBdr>
            <w:top w:val="none" w:sz="0" w:space="0" w:color="auto"/>
            <w:left w:val="none" w:sz="0" w:space="0" w:color="auto"/>
            <w:bottom w:val="none" w:sz="0" w:space="0" w:color="auto"/>
            <w:right w:val="none" w:sz="0" w:space="0" w:color="auto"/>
          </w:divBdr>
        </w:div>
        <w:div w:id="1474831631">
          <w:marLeft w:val="0"/>
          <w:marRight w:val="0"/>
          <w:marTop w:val="0"/>
          <w:marBottom w:val="0"/>
          <w:divBdr>
            <w:top w:val="none" w:sz="0" w:space="0" w:color="auto"/>
            <w:left w:val="none" w:sz="0" w:space="0" w:color="auto"/>
            <w:bottom w:val="none" w:sz="0" w:space="0" w:color="auto"/>
            <w:right w:val="none" w:sz="0" w:space="0" w:color="auto"/>
          </w:divBdr>
        </w:div>
        <w:div w:id="130037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3_vBIyPHQM8" TargetMode="External"/><Relationship Id="rId5" Type="http://schemas.openxmlformats.org/officeDocument/2006/relationships/settings" Target="settings.xml"/><Relationship Id="rId10" Type="http://schemas.openxmlformats.org/officeDocument/2006/relationships/hyperlink" Target="https://www.youtube.com/watch?v=jmxwGo3D_dM" TargetMode="External"/><Relationship Id="rId4" Type="http://schemas.microsoft.com/office/2007/relationships/stylesWithEffects" Target="stylesWithEffects.xml"/><Relationship Id="rId9" Type="http://schemas.openxmlformats.org/officeDocument/2006/relationships/hyperlink" Target="https://www.youtube.com/watch?v=h6mJXQHOEn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EC14-851D-475F-B33B-F22294E7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1286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9</cp:revision>
  <dcterms:created xsi:type="dcterms:W3CDTF">2015-02-22T12:26:00Z</dcterms:created>
  <dcterms:modified xsi:type="dcterms:W3CDTF">2016-04-09T15:09:00Z</dcterms:modified>
</cp:coreProperties>
</file>