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673" w:type="dxa"/>
        <w:jc w:val="center"/>
        <w:tblBorders>
          <w:top w:val="dotDash" w:sz="2" w:space="0" w:color="auto"/>
          <w:left w:val="dotDash" w:sz="2" w:space="0" w:color="auto"/>
          <w:bottom w:val="dotDash" w:sz="2" w:space="0" w:color="auto"/>
          <w:right w:val="dotDash" w:sz="2" w:space="0" w:color="auto"/>
          <w:insideH w:val="dotDash" w:sz="2" w:space="0" w:color="auto"/>
          <w:insideV w:val="dotDash" w:sz="2" w:space="0" w:color="auto"/>
        </w:tblBorders>
        <w:tblLayout w:type="fixed"/>
        <w:tblCellMar>
          <w:left w:w="425" w:type="dxa"/>
          <w:right w:w="425" w:type="dxa"/>
        </w:tblCellMar>
        <w:tblLook w:val="04A0" w:firstRow="1" w:lastRow="0" w:firstColumn="1" w:lastColumn="0" w:noHBand="0" w:noVBand="1"/>
      </w:tblPr>
      <w:tblGrid>
        <w:gridCol w:w="5920"/>
        <w:gridCol w:w="4991"/>
        <w:gridCol w:w="5105"/>
        <w:gridCol w:w="7657"/>
      </w:tblGrid>
      <w:tr w:rsidR="004C1713" w:rsidRPr="00DC56B9" w:rsidTr="00D97F40">
        <w:trPr>
          <w:trHeight w:val="4572"/>
          <w:jc w:val="center"/>
        </w:trPr>
        <w:tc>
          <w:tcPr>
            <w:tcW w:w="1250" w:type="pct"/>
            <w:vAlign w:val="center"/>
          </w:tcPr>
          <w:p w:rsidR="006705D8" w:rsidRPr="008C11C4" w:rsidRDefault="008C11C4" w:rsidP="006705D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32"/>
                <w:szCs w:val="28"/>
              </w:rPr>
            </w:pPr>
            <w:r w:rsidRPr="00255AF5">
              <w:rPr>
                <w:rFonts w:ascii="Comic Sans MS" w:eastAsia="Times New Roman" w:hAnsi="Comic Sans MS" w:cs="Arial"/>
                <w:sz w:val="32"/>
                <w:szCs w:val="28"/>
              </w:rPr>
              <w:t>Observing</w:t>
            </w:r>
            <w:r w:rsidRPr="008C11C4">
              <w:rPr>
                <w:rFonts w:ascii="Comic Sans MS" w:eastAsia="Times New Roman" w:hAnsi="Comic Sans MS" w:cs="Arial"/>
                <w:sz w:val="32"/>
                <w:szCs w:val="28"/>
              </w:rPr>
              <w:t xml:space="preserve"> an aggressive model creates memories of the behavi</w:t>
            </w:r>
            <w:r w:rsidRPr="00255AF5">
              <w:rPr>
                <w:rFonts w:ascii="Comic Sans MS" w:eastAsia="Times New Roman" w:hAnsi="Comic Sans MS" w:cs="Arial"/>
                <w:sz w:val="32"/>
                <w:szCs w:val="28"/>
              </w:rPr>
              <w:t xml:space="preserve">our which are stored as </w:t>
            </w:r>
            <w:r w:rsidRPr="008C11C4">
              <w:rPr>
                <w:rFonts w:ascii="Comic Sans MS" w:eastAsia="Times New Roman" w:hAnsi="Comic Sans MS" w:cs="Arial"/>
                <w:b/>
                <w:sz w:val="32"/>
                <w:szCs w:val="28"/>
              </w:rPr>
              <w:t>schemas</w:t>
            </w:r>
            <w:r w:rsidRPr="008C11C4">
              <w:rPr>
                <w:rFonts w:ascii="Comic Sans MS" w:eastAsia="Times New Roman" w:hAnsi="Comic Sans MS" w:cs="Arial"/>
                <w:sz w:val="32"/>
                <w:szCs w:val="28"/>
              </w:rPr>
              <w:t>.</w:t>
            </w:r>
            <w:r w:rsidRPr="00255AF5">
              <w:rPr>
                <w:rFonts w:ascii="Comic Sans MS" w:eastAsia="Times New Roman" w:hAnsi="Comic Sans MS" w:cs="Arial"/>
                <w:sz w:val="32"/>
                <w:szCs w:val="28"/>
              </w:rPr>
              <w:t xml:space="preserve"> </w:t>
            </w:r>
            <w:proofErr w:type="spellStart"/>
            <w:r w:rsidR="006705D8">
              <w:rPr>
                <w:rFonts w:ascii="Comic Sans MS" w:eastAsia="Times New Roman" w:hAnsi="Comic Sans MS" w:cs="Arial"/>
                <w:sz w:val="32"/>
                <w:szCs w:val="28"/>
              </w:rPr>
              <w:t>E.g</w:t>
            </w:r>
            <w:proofErr w:type="spellEnd"/>
            <w:r w:rsidR="006705D8">
              <w:rPr>
                <w:rFonts w:ascii="Comic Sans MS" w:eastAsia="Times New Roman" w:hAnsi="Comic Sans MS" w:cs="Arial"/>
                <w:sz w:val="32"/>
                <w:szCs w:val="28"/>
              </w:rPr>
              <w:t xml:space="preserve"> v</w:t>
            </w:r>
            <w:r w:rsidR="006705D8">
              <w:rPr>
                <w:rFonts w:ascii="Comic Sans MS" w:eastAsia="Times New Roman" w:hAnsi="Comic Sans MS" w:cs="Arial"/>
                <w:sz w:val="32"/>
                <w:szCs w:val="28"/>
              </w:rPr>
              <w:t xml:space="preserve">ideo games provide us with a script of how violent acts should be played out. </w:t>
            </w:r>
            <w:r w:rsidR="006705D8">
              <w:rPr>
                <w:rFonts w:ascii="Comic Sans MS" w:eastAsia="Times New Roman" w:hAnsi="Comic Sans MS" w:cs="Arial"/>
                <w:sz w:val="32"/>
                <w:szCs w:val="28"/>
              </w:rPr>
              <w:t xml:space="preserve">This process is automatic. </w:t>
            </w:r>
          </w:p>
          <w:p w:rsidR="008C11C4" w:rsidRDefault="008C11C4" w:rsidP="008C11C4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32"/>
                <w:szCs w:val="28"/>
              </w:rPr>
            </w:pPr>
            <w:r w:rsidRPr="008C11C4">
              <w:rPr>
                <w:rFonts w:ascii="Comic Sans MS" w:eastAsia="Times New Roman" w:hAnsi="Comic Sans MS" w:cs="Arial"/>
                <w:i/>
                <w:sz w:val="32"/>
                <w:szCs w:val="28"/>
              </w:rPr>
              <w:t>Situational cues</w:t>
            </w:r>
            <w:r w:rsidRPr="008C11C4">
              <w:rPr>
                <w:rFonts w:ascii="Comic Sans MS" w:eastAsia="Times New Roman" w:hAnsi="Comic Sans MS" w:cs="Arial"/>
                <w:sz w:val="32"/>
                <w:szCs w:val="28"/>
              </w:rPr>
              <w:t xml:space="preserve"> then t</w:t>
            </w:r>
            <w:r w:rsidRPr="00255AF5">
              <w:rPr>
                <w:rFonts w:ascii="Comic Sans MS" w:eastAsia="Times New Roman" w:hAnsi="Comic Sans MS" w:cs="Arial"/>
                <w:sz w:val="32"/>
                <w:szCs w:val="28"/>
              </w:rPr>
              <w:t>rigger these aggressive schema in real life.</w:t>
            </w:r>
          </w:p>
          <w:p w:rsidR="004C1713" w:rsidRPr="008C11C4" w:rsidRDefault="004C1713" w:rsidP="006705D8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4"/>
                <w:szCs w:val="28"/>
              </w:rPr>
            </w:pPr>
          </w:p>
        </w:tc>
        <w:tc>
          <w:tcPr>
            <w:tcW w:w="1054" w:type="pct"/>
            <w:vAlign w:val="center"/>
          </w:tcPr>
          <w:p w:rsidR="004C1713" w:rsidRPr="00255AF5" w:rsidRDefault="00255AF5" w:rsidP="00935977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sz w:val="56"/>
              </w:rPr>
            </w:pPr>
            <w:r>
              <w:rPr>
                <w:rFonts w:ascii="Comic Sans MS" w:eastAsia="Times New Roman" w:hAnsi="Comic Sans MS" w:cs="Arial"/>
                <w:sz w:val="56"/>
              </w:rPr>
              <w:t>C</w:t>
            </w:r>
            <w:r w:rsidRPr="00255AF5">
              <w:rPr>
                <w:rFonts w:ascii="Comic Sans MS" w:eastAsia="Times New Roman" w:hAnsi="Comic Sans MS" w:cs="Arial"/>
                <w:sz w:val="56"/>
              </w:rPr>
              <w:t>ognitive priming</w:t>
            </w:r>
          </w:p>
        </w:tc>
        <w:tc>
          <w:tcPr>
            <w:tcW w:w="1078" w:type="pct"/>
            <w:vAlign w:val="center"/>
          </w:tcPr>
          <w:p w:rsidR="004C1713" w:rsidRPr="00DC56B9" w:rsidRDefault="00255AF5" w:rsidP="00255AF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sz w:val="32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98F199" wp14:editId="517959E4">
                  <wp:extent cx="2469137" cy="1774209"/>
                  <wp:effectExtent l="0" t="0" r="7620" b="0"/>
                  <wp:docPr id="2" name="Picture 2" descr="Image result for Priming Psycholo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riming Psycholo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3" cy="181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pct"/>
            <w:vAlign w:val="center"/>
          </w:tcPr>
          <w:p w:rsidR="004C1713" w:rsidRPr="00520833" w:rsidRDefault="009C3B46" w:rsidP="006705D8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</w:rPr>
            </w:pPr>
            <w:r w:rsidRPr="00457B04">
              <w:rPr>
                <w:rFonts w:ascii="Comic Sans MS" w:eastAsia="Times New Roman" w:hAnsi="Comic Sans MS" w:cs="Arial"/>
                <w:sz w:val="24"/>
              </w:rPr>
              <w:t xml:space="preserve"> </w:t>
            </w:r>
          </w:p>
        </w:tc>
      </w:tr>
      <w:tr w:rsidR="004C1713" w:rsidRPr="00DC56B9" w:rsidTr="00D97F40">
        <w:trPr>
          <w:trHeight w:val="4572"/>
          <w:jc w:val="center"/>
        </w:trPr>
        <w:tc>
          <w:tcPr>
            <w:tcW w:w="1250" w:type="pct"/>
            <w:vAlign w:val="center"/>
          </w:tcPr>
          <w:p w:rsidR="004C1713" w:rsidRPr="00DC56B9" w:rsidRDefault="00255AF5" w:rsidP="00D577E4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32"/>
                <w:szCs w:val="28"/>
              </w:rPr>
            </w:pPr>
            <w:r w:rsidRPr="00255AF5">
              <w:rPr>
                <w:rFonts w:ascii="Comic Sans MS" w:eastAsia="Times New Roman" w:hAnsi="Comic Sans MS" w:cs="Arial"/>
                <w:sz w:val="28"/>
                <w:szCs w:val="28"/>
              </w:rPr>
              <w:t>F</w:t>
            </w:r>
            <w:r w:rsidR="008C11C4" w:rsidRPr="00255AF5">
              <w:rPr>
                <w:rFonts w:ascii="Comic Sans MS" w:eastAsia="Times New Roman" w:hAnsi="Comic Sans MS" w:cs="Arial"/>
                <w:sz w:val="28"/>
                <w:szCs w:val="28"/>
              </w:rPr>
              <w:t xml:space="preserve">requent viewing of aggressive behaviour in the </w:t>
            </w:r>
            <w:r w:rsidRPr="00255AF5">
              <w:rPr>
                <w:rFonts w:ascii="Comic Sans MS" w:eastAsia="Times New Roman" w:hAnsi="Comic Sans MS" w:cs="Arial"/>
                <w:sz w:val="28"/>
                <w:szCs w:val="28"/>
              </w:rPr>
              <w:t xml:space="preserve">media </w:t>
            </w:r>
            <w:r w:rsidRPr="00255AF5">
              <w:rPr>
                <w:rFonts w:ascii="Comic Sans MS" w:eastAsia="Times New Roman" w:hAnsi="Comic Sans MS" w:cs="Arial"/>
                <w:b/>
                <w:sz w:val="28"/>
                <w:szCs w:val="28"/>
              </w:rPr>
              <w:t>reduces</w:t>
            </w:r>
            <w:r w:rsidR="008C11C4" w:rsidRPr="00255AF5">
              <w:rPr>
                <w:rFonts w:ascii="Comic Sans MS" w:eastAsia="Times New Roman" w:hAnsi="Comic Sans MS" w:cs="Arial"/>
                <w:b/>
                <w:sz w:val="28"/>
                <w:szCs w:val="28"/>
              </w:rPr>
              <w:t xml:space="preserve"> the sensitivity </w:t>
            </w:r>
            <w:r w:rsidR="008C11C4" w:rsidRPr="00255AF5">
              <w:rPr>
                <w:rFonts w:ascii="Comic Sans MS" w:eastAsia="Times New Roman" w:hAnsi="Comic Sans MS" w:cs="Arial"/>
                <w:sz w:val="28"/>
                <w:szCs w:val="28"/>
              </w:rPr>
              <w:t>of the observer to aggression in the real world</w:t>
            </w:r>
            <w:r w:rsidRPr="00255AF5">
              <w:rPr>
                <w:rFonts w:ascii="Comic Sans MS" w:eastAsia="Times New Roman" w:hAnsi="Comic Sans MS" w:cs="Arial"/>
                <w:sz w:val="28"/>
                <w:szCs w:val="28"/>
              </w:rPr>
              <w:t xml:space="preserve"> AND provides </w:t>
            </w:r>
            <w:r w:rsidRPr="00255AF5">
              <w:rPr>
                <w:rFonts w:ascii="Comic Sans MS" w:eastAsia="Times New Roman" w:hAnsi="Comic Sans MS" w:cs="Arial"/>
                <w:b/>
                <w:sz w:val="28"/>
                <w:szCs w:val="28"/>
              </w:rPr>
              <w:t>positive reinforcement</w:t>
            </w:r>
            <w:r w:rsidRPr="00255AF5">
              <w:rPr>
                <w:rFonts w:ascii="Comic Sans MS" w:eastAsia="Times New Roman" w:hAnsi="Comic Sans MS" w:cs="Arial"/>
                <w:sz w:val="28"/>
                <w:szCs w:val="28"/>
              </w:rPr>
              <w:t xml:space="preserve"> for aggression. For example, computer games desensitise players to the effects of aggression (they become habituated to aggression, and have a lesser emotional response to it in the real world.) </w:t>
            </w:r>
            <w:r w:rsidR="006705D8">
              <w:rPr>
                <w:rFonts w:ascii="Comic Sans MS" w:eastAsia="Times New Roman" w:hAnsi="Comic Sans MS" w:cs="Arial"/>
                <w:sz w:val="28"/>
                <w:szCs w:val="28"/>
              </w:rPr>
              <w:t xml:space="preserve">Less empathy is felt for victims and aggression becomes </w:t>
            </w:r>
            <w:r w:rsidR="00D577E4">
              <w:rPr>
                <w:rFonts w:ascii="Comic Sans MS" w:eastAsia="Times New Roman" w:hAnsi="Comic Sans MS" w:cs="Arial"/>
                <w:sz w:val="28"/>
                <w:szCs w:val="28"/>
              </w:rPr>
              <w:t>acceptable</w:t>
            </w:r>
            <w:r w:rsidR="006705D8">
              <w:rPr>
                <w:rFonts w:ascii="Comic Sans MS" w:eastAsia="Times New Roman" w:hAnsi="Comic Sans MS" w:cs="Arial"/>
                <w:sz w:val="28"/>
                <w:szCs w:val="28"/>
              </w:rPr>
              <w:t xml:space="preserve">. </w:t>
            </w:r>
          </w:p>
        </w:tc>
        <w:tc>
          <w:tcPr>
            <w:tcW w:w="1054" w:type="pct"/>
            <w:vAlign w:val="center"/>
          </w:tcPr>
          <w:p w:rsidR="004C1713" w:rsidRDefault="00255AF5" w:rsidP="00935977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sz w:val="56"/>
              </w:rPr>
            </w:pPr>
            <w:r>
              <w:rPr>
                <w:rFonts w:ascii="Comic Sans MS" w:eastAsia="Times New Roman" w:hAnsi="Comic Sans MS" w:cs="Arial"/>
                <w:sz w:val="56"/>
              </w:rPr>
              <w:t>D</w:t>
            </w:r>
            <w:r w:rsidR="008C11C4" w:rsidRPr="00255AF5">
              <w:rPr>
                <w:rFonts w:ascii="Comic Sans MS" w:eastAsia="Times New Roman" w:hAnsi="Comic Sans MS" w:cs="Arial"/>
                <w:sz w:val="56"/>
              </w:rPr>
              <w:t>esensitization</w:t>
            </w:r>
          </w:p>
          <w:p w:rsidR="00D577E4" w:rsidRPr="00D577E4" w:rsidRDefault="00D577E4" w:rsidP="00935977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D577E4">
              <w:rPr>
                <w:rFonts w:ascii="Comic Sans MS" w:eastAsia="Times New Roman" w:hAnsi="Comic Sans MS" w:cs="Arial"/>
              </w:rPr>
              <w:t xml:space="preserve">What is the impact on our nervous system? </w:t>
            </w:r>
          </w:p>
          <w:p w:rsidR="00D577E4" w:rsidRPr="00255AF5" w:rsidRDefault="00D577E4" w:rsidP="00935977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sz w:val="56"/>
              </w:rPr>
            </w:pPr>
          </w:p>
        </w:tc>
        <w:tc>
          <w:tcPr>
            <w:tcW w:w="1078" w:type="pct"/>
            <w:vAlign w:val="center"/>
          </w:tcPr>
          <w:p w:rsidR="004C1713" w:rsidRPr="00DC56B9" w:rsidRDefault="00255AF5" w:rsidP="00520833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sz w:val="32"/>
                <w:szCs w:val="28"/>
              </w:rPr>
            </w:pPr>
            <w:r>
              <w:rPr>
                <w:rFonts w:ascii="Comic Sans MS" w:eastAsia="Times New Roman" w:hAnsi="Comic Sans MS" w:cs="Arial"/>
                <w:noProof/>
                <w:sz w:val="32"/>
                <w:szCs w:val="28"/>
              </w:rPr>
              <w:drawing>
                <wp:inline distT="0" distB="0" distL="0" distR="0" wp14:anchorId="52C24E69" wp14:editId="0346FE32">
                  <wp:extent cx="2132714" cy="1761207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765" cy="1786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pct"/>
            <w:vAlign w:val="center"/>
          </w:tcPr>
          <w:p w:rsidR="00A063D5" w:rsidRPr="00A063D5" w:rsidRDefault="00F0636F" w:rsidP="00A063D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457B04">
              <w:rPr>
                <w:rFonts w:ascii="Comic Sans MS" w:eastAsia="Times New Roman" w:hAnsi="Comic Sans MS" w:cs="Arial"/>
                <w:b/>
              </w:rPr>
              <w:t>Bushman</w:t>
            </w:r>
            <w:r w:rsidR="00255AF5" w:rsidRPr="00457B04">
              <w:rPr>
                <w:rFonts w:ascii="Comic Sans MS" w:eastAsia="Times New Roman" w:hAnsi="Comic Sans MS" w:cs="Arial"/>
                <w:b/>
              </w:rPr>
              <w:t xml:space="preserve"> (2009)</w:t>
            </w:r>
            <w:r w:rsidR="00255AF5" w:rsidRPr="00A063D5">
              <w:rPr>
                <w:rFonts w:ascii="Comic Sans MS" w:eastAsia="Times New Roman" w:hAnsi="Comic Sans MS" w:cs="Arial"/>
              </w:rPr>
              <w:t xml:space="preserve"> –</w:t>
            </w:r>
            <w:r w:rsidRPr="00A063D5">
              <w:rPr>
                <w:rFonts w:ascii="Comic Sans MS" w:eastAsia="Times New Roman" w:hAnsi="Comic Sans MS" w:cs="Arial"/>
              </w:rPr>
              <w:t xml:space="preserve"> </w:t>
            </w:r>
            <w:proofErr w:type="spellStart"/>
            <w:r w:rsidR="00A063D5">
              <w:rPr>
                <w:rFonts w:ascii="Comic Sans MS" w:eastAsia="Times New Roman" w:hAnsi="Comic Sans MS" w:cs="Arial"/>
              </w:rPr>
              <w:t>P</w:t>
            </w:r>
            <w:r w:rsidRPr="00A063D5">
              <w:rPr>
                <w:rFonts w:ascii="Comic Sans MS" w:eastAsia="Times New Roman" w:hAnsi="Comic Sans MS" w:cs="Arial"/>
              </w:rPr>
              <w:t>pts</w:t>
            </w:r>
            <w:proofErr w:type="spellEnd"/>
            <w:r w:rsidRPr="00A063D5">
              <w:rPr>
                <w:rFonts w:ascii="Comic Sans MS" w:eastAsia="Times New Roman" w:hAnsi="Comic Sans MS" w:cs="Arial"/>
              </w:rPr>
              <w:t xml:space="preserve"> who had been playing violent video games for 20 mins took longer to help someone they witnessed be injured in a fight (confederates), than controls who had not been playing violent games.</w:t>
            </w:r>
            <w:r w:rsidR="00CE0FCE" w:rsidRPr="00A063D5">
              <w:rPr>
                <w:rFonts w:ascii="Comic Sans MS" w:eastAsia="Times New Roman" w:hAnsi="Comic Sans MS" w:cs="Arial"/>
              </w:rPr>
              <w:t xml:space="preserve"> Suggests they were _______, as the injury did not affect them emotionally.</w:t>
            </w:r>
          </w:p>
          <w:p w:rsidR="00A063D5" w:rsidRDefault="006705D8" w:rsidP="00A063D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b/>
              </w:rPr>
            </w:pPr>
            <w:r>
              <w:rPr>
                <w:rFonts w:ascii="Comic Sans MS" w:eastAsia="Times New Roman" w:hAnsi="Comic Sans MS" w:cs="Arial"/>
                <w:b/>
              </w:rPr>
              <w:t>Christopher Earls conducted a lab experiment into desensitisation</w:t>
            </w:r>
          </w:p>
          <w:p w:rsidR="006705D8" w:rsidRDefault="006705D8" w:rsidP="00A063D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b/>
              </w:rPr>
            </w:pPr>
          </w:p>
          <w:p w:rsidR="006705D8" w:rsidRDefault="006705D8" w:rsidP="00A063D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b/>
              </w:rPr>
            </w:pPr>
          </w:p>
          <w:p w:rsidR="006705D8" w:rsidRPr="00CE0FCE" w:rsidRDefault="006705D8" w:rsidP="00A063D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sz w:val="24"/>
              </w:rPr>
            </w:pPr>
          </w:p>
        </w:tc>
      </w:tr>
      <w:tr w:rsidR="004C1713" w:rsidRPr="00DC56B9" w:rsidTr="00D97F40">
        <w:trPr>
          <w:trHeight w:val="4572"/>
          <w:jc w:val="center"/>
        </w:trPr>
        <w:tc>
          <w:tcPr>
            <w:tcW w:w="1250" w:type="pct"/>
            <w:vAlign w:val="center"/>
          </w:tcPr>
          <w:p w:rsidR="00255AF5" w:rsidRPr="00255AF5" w:rsidRDefault="00255AF5" w:rsidP="00255AF5">
            <w:pPr>
              <w:spacing w:before="100" w:beforeAutospacing="1" w:after="100" w:afterAutospacing="1" w:line="240" w:lineRule="auto"/>
              <w:jc w:val="center"/>
              <w:rPr>
                <w:sz w:val="26"/>
                <w:szCs w:val="26"/>
              </w:rPr>
            </w:pPr>
            <w:r w:rsidRPr="00255AF5">
              <w:rPr>
                <w:rFonts w:ascii="Comic Sans MS" w:eastAsia="Times New Roman" w:hAnsi="Comic Sans MS" w:cs="Arial"/>
                <w:sz w:val="26"/>
                <w:szCs w:val="26"/>
              </w:rPr>
              <w:t xml:space="preserve">This can occur through media sources, especially computer games, as people are </w:t>
            </w:r>
            <w:r w:rsidRPr="00255AF5">
              <w:rPr>
                <w:rFonts w:ascii="Comic Sans MS" w:eastAsia="Times New Roman" w:hAnsi="Comic Sans MS" w:cs="Arial"/>
                <w:i/>
                <w:sz w:val="26"/>
                <w:szCs w:val="26"/>
              </w:rPr>
              <w:t>anonymous</w:t>
            </w:r>
            <w:r w:rsidRPr="00255AF5">
              <w:rPr>
                <w:rFonts w:ascii="Comic Sans MS" w:eastAsia="Times New Roman" w:hAnsi="Comic Sans MS" w:cs="Arial"/>
                <w:sz w:val="26"/>
                <w:szCs w:val="26"/>
              </w:rPr>
              <w:t xml:space="preserve"> (reduces responsibility for aggression), experience </w:t>
            </w:r>
            <w:r w:rsidRPr="00255AF5">
              <w:rPr>
                <w:rFonts w:ascii="Comic Sans MS" w:eastAsia="Times New Roman" w:hAnsi="Comic Sans MS" w:cs="Arial"/>
                <w:i/>
                <w:sz w:val="26"/>
                <w:szCs w:val="26"/>
              </w:rPr>
              <w:t>solipsistic introjection</w:t>
            </w:r>
            <w:r w:rsidRPr="00255AF5">
              <w:rPr>
                <w:rFonts w:ascii="Comic Sans MS" w:eastAsia="Times New Roman" w:hAnsi="Comic Sans MS" w:cs="Arial"/>
                <w:sz w:val="26"/>
                <w:szCs w:val="26"/>
              </w:rPr>
              <w:t xml:space="preserve"> (becoming merged with a character in the media) and have </w:t>
            </w:r>
            <w:r w:rsidRPr="00255AF5">
              <w:rPr>
                <w:rFonts w:ascii="Comic Sans MS" w:eastAsia="Times New Roman" w:hAnsi="Comic Sans MS" w:cs="Arial"/>
                <w:i/>
                <w:sz w:val="26"/>
                <w:szCs w:val="26"/>
              </w:rPr>
              <w:t>reduced legal consequences</w:t>
            </w:r>
            <w:r w:rsidRPr="00255AF5">
              <w:rPr>
                <w:rFonts w:ascii="Comic Sans MS" w:eastAsia="Times New Roman" w:hAnsi="Comic Sans MS" w:cs="Arial"/>
                <w:sz w:val="26"/>
                <w:szCs w:val="26"/>
              </w:rPr>
              <w:t xml:space="preserve"> for actions.</w:t>
            </w:r>
            <w:r w:rsidRPr="00255AF5">
              <w:rPr>
                <w:sz w:val="26"/>
                <w:szCs w:val="26"/>
              </w:rPr>
              <w:t xml:space="preserve"> </w:t>
            </w:r>
          </w:p>
          <w:p w:rsidR="004C1713" w:rsidRDefault="00255AF5" w:rsidP="00255A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6"/>
                <w:szCs w:val="26"/>
              </w:rPr>
            </w:pPr>
            <w:r w:rsidRPr="00255AF5">
              <w:rPr>
                <w:rFonts w:ascii="Comic Sans MS" w:eastAsia="Times New Roman" w:hAnsi="Comic Sans MS" w:cs="Arial"/>
                <w:sz w:val="26"/>
                <w:szCs w:val="26"/>
              </w:rPr>
              <w:t>Can lead to uncharacteristic acts of aggression in real life, especially directly after engaging with the game/media.</w:t>
            </w:r>
          </w:p>
          <w:p w:rsidR="00D577E4" w:rsidRPr="00DC56B9" w:rsidRDefault="00D577E4" w:rsidP="00255AF5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32"/>
                <w:szCs w:val="28"/>
              </w:rPr>
            </w:pPr>
            <w:r>
              <w:rPr>
                <w:rFonts w:ascii="Comic Sans MS" w:eastAsia="Times New Roman" w:hAnsi="Comic Sans MS" w:cs="Arial"/>
                <w:sz w:val="26"/>
                <w:szCs w:val="26"/>
              </w:rPr>
              <w:t xml:space="preserve">Aggressive behaviour is </w:t>
            </w:r>
            <w:r w:rsidRPr="00D97F40">
              <w:rPr>
                <w:rFonts w:ascii="Comic Sans MS" w:eastAsia="Times New Roman" w:hAnsi="Comic Sans MS" w:cs="Arial"/>
                <w:b/>
                <w:color w:val="FF0000"/>
                <w:sz w:val="26"/>
                <w:szCs w:val="26"/>
              </w:rPr>
              <w:t>normalised</w:t>
            </w:r>
            <w:r>
              <w:rPr>
                <w:rFonts w:ascii="Comic Sans MS" w:eastAsia="Times New Roman" w:hAnsi="Comic Sans MS" w:cs="Arial"/>
                <w:sz w:val="26"/>
                <w:szCs w:val="26"/>
              </w:rPr>
              <w:t xml:space="preserve"> </w:t>
            </w:r>
            <w:r w:rsidR="00D97F40">
              <w:rPr>
                <w:rFonts w:ascii="Comic Sans MS" w:eastAsia="Times New Roman" w:hAnsi="Comic Sans MS" w:cs="Arial"/>
                <w:sz w:val="26"/>
                <w:szCs w:val="26"/>
              </w:rPr>
              <w:t xml:space="preserve">and effects of violence is seen as justified. Most video games see violence being rewarded and consequences ignored. </w:t>
            </w:r>
          </w:p>
        </w:tc>
        <w:tc>
          <w:tcPr>
            <w:tcW w:w="1054" w:type="pct"/>
            <w:vAlign w:val="center"/>
          </w:tcPr>
          <w:p w:rsidR="004C1713" w:rsidRPr="00520833" w:rsidRDefault="008C11C4" w:rsidP="00935977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</w:rPr>
            </w:pPr>
            <w:r w:rsidRPr="00255AF5">
              <w:rPr>
                <w:rFonts w:ascii="Comic Sans MS" w:eastAsia="Times New Roman" w:hAnsi="Comic Sans MS" w:cs="Arial"/>
                <w:sz w:val="56"/>
              </w:rPr>
              <w:t>Disinhibition</w:t>
            </w:r>
          </w:p>
        </w:tc>
        <w:tc>
          <w:tcPr>
            <w:tcW w:w="1078" w:type="pct"/>
            <w:vAlign w:val="center"/>
          </w:tcPr>
          <w:p w:rsidR="004C1713" w:rsidRPr="00520833" w:rsidRDefault="00255AF5" w:rsidP="008C11C4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1C0924" wp14:editId="3498285C">
                  <wp:extent cx="2211572" cy="1828800"/>
                  <wp:effectExtent l="0" t="0" r="0" b="0"/>
                  <wp:docPr id="3" name="Picture 3" descr="Image result for disinhibtion aggre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isinhibtion aggress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342" cy="184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7" w:type="pct"/>
            <w:vAlign w:val="center"/>
          </w:tcPr>
          <w:p w:rsidR="004C1713" w:rsidRPr="00457B04" w:rsidRDefault="00F0636F" w:rsidP="00A063D5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Arial"/>
                <w:sz w:val="24"/>
              </w:rPr>
            </w:pPr>
            <w:r w:rsidRPr="00457B04">
              <w:rPr>
                <w:rFonts w:ascii="Comic Sans MS" w:eastAsia="Times New Roman" w:hAnsi="Comic Sans MS" w:cs="Arial"/>
                <w:b/>
                <w:sz w:val="24"/>
              </w:rPr>
              <w:t>Bandura et al. (1975)</w:t>
            </w:r>
            <w:r w:rsidRPr="00457B04">
              <w:rPr>
                <w:rFonts w:ascii="Comic Sans MS" w:eastAsia="Times New Roman" w:hAnsi="Comic Sans MS" w:cs="Arial"/>
                <w:sz w:val="24"/>
              </w:rPr>
              <w:t xml:space="preserve"> </w:t>
            </w:r>
            <w:r w:rsidR="00CE0FCE" w:rsidRPr="00457B04">
              <w:rPr>
                <w:rFonts w:ascii="Comic Sans MS" w:eastAsia="Times New Roman" w:hAnsi="Comic Sans MS" w:cs="Arial"/>
                <w:sz w:val="24"/>
              </w:rPr>
              <w:t>–</w:t>
            </w:r>
            <w:r w:rsidRPr="00457B04">
              <w:rPr>
                <w:rFonts w:ascii="Comic Sans MS" w:eastAsia="Times New Roman" w:hAnsi="Comic Sans MS" w:cs="Arial"/>
                <w:sz w:val="24"/>
              </w:rPr>
              <w:t xml:space="preserve"> </w:t>
            </w:r>
            <w:bookmarkStart w:id="0" w:name="_GoBack"/>
            <w:bookmarkEnd w:id="0"/>
            <w:r w:rsidR="00CE0FCE" w:rsidRPr="00457B04">
              <w:rPr>
                <w:rFonts w:ascii="Comic Sans MS" w:eastAsia="Times New Roman" w:hAnsi="Comic Sans MS" w:cs="Arial"/>
                <w:sz w:val="24"/>
              </w:rPr>
              <w:t>reduced responsibility led to</w:t>
            </w:r>
            <w:r w:rsidR="00A063D5" w:rsidRPr="00457B04">
              <w:rPr>
                <w:rFonts w:ascii="Comic Sans MS" w:eastAsia="Times New Roman" w:hAnsi="Comic Sans MS" w:cs="Arial"/>
                <w:sz w:val="24"/>
              </w:rPr>
              <w:t xml:space="preserve"> increased aggressive behaviour. </w:t>
            </w:r>
            <w:proofErr w:type="spellStart"/>
            <w:r w:rsidR="00A063D5" w:rsidRPr="00457B04">
              <w:rPr>
                <w:rFonts w:ascii="Comic Sans MS" w:eastAsia="Times New Roman" w:hAnsi="Comic Sans MS" w:cs="Arial"/>
                <w:sz w:val="24"/>
              </w:rPr>
              <w:t>Ppts</w:t>
            </w:r>
            <w:proofErr w:type="spellEnd"/>
            <w:r w:rsidR="00A063D5" w:rsidRPr="00457B04">
              <w:rPr>
                <w:rFonts w:ascii="Comic Sans MS" w:eastAsia="Times New Roman" w:hAnsi="Comic Sans MS" w:cs="Arial"/>
                <w:sz w:val="24"/>
              </w:rPr>
              <w:t xml:space="preserve"> were more likely to shock others to higher level in an experiment they believed to be on the effects of punishment on group decision making skills. </w:t>
            </w:r>
          </w:p>
        </w:tc>
      </w:tr>
    </w:tbl>
    <w:p w:rsidR="00A77671" w:rsidRPr="00037D71" w:rsidRDefault="00A77671">
      <w:pPr>
        <w:rPr>
          <w:sz w:val="2"/>
          <w:szCs w:val="2"/>
        </w:rPr>
      </w:pPr>
    </w:p>
    <w:sectPr w:rsidR="00A77671" w:rsidRPr="00037D71" w:rsidSect="008C11C4">
      <w:pgSz w:w="23814" w:h="16839" w:orient="landscape" w:code="8"/>
      <w:pgMar w:top="11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1E0C"/>
    <w:multiLevelType w:val="multilevel"/>
    <w:tmpl w:val="B8BA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D1804"/>
    <w:multiLevelType w:val="multilevel"/>
    <w:tmpl w:val="E92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7AC1"/>
    <w:multiLevelType w:val="multilevel"/>
    <w:tmpl w:val="FC0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14F7"/>
    <w:multiLevelType w:val="multilevel"/>
    <w:tmpl w:val="0720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C2040"/>
    <w:multiLevelType w:val="hybridMultilevel"/>
    <w:tmpl w:val="02527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865D64"/>
    <w:multiLevelType w:val="multilevel"/>
    <w:tmpl w:val="7874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320F0"/>
    <w:multiLevelType w:val="multilevel"/>
    <w:tmpl w:val="7D2A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B4A7B"/>
    <w:multiLevelType w:val="multilevel"/>
    <w:tmpl w:val="2BEC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60404"/>
    <w:multiLevelType w:val="hybridMultilevel"/>
    <w:tmpl w:val="89087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93269C"/>
    <w:multiLevelType w:val="multilevel"/>
    <w:tmpl w:val="CF38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C3288"/>
    <w:multiLevelType w:val="multilevel"/>
    <w:tmpl w:val="7672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266CE3"/>
    <w:multiLevelType w:val="multilevel"/>
    <w:tmpl w:val="0B68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AA69DD"/>
    <w:multiLevelType w:val="multilevel"/>
    <w:tmpl w:val="3922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4724F"/>
    <w:multiLevelType w:val="multilevel"/>
    <w:tmpl w:val="218A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463E0"/>
    <w:multiLevelType w:val="multilevel"/>
    <w:tmpl w:val="90CC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1254AE"/>
    <w:multiLevelType w:val="hybridMultilevel"/>
    <w:tmpl w:val="E05EF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586B88"/>
    <w:multiLevelType w:val="multilevel"/>
    <w:tmpl w:val="03DE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6"/>
  </w:num>
  <w:num w:numId="5">
    <w:abstractNumId w:val="1"/>
  </w:num>
  <w:num w:numId="6">
    <w:abstractNumId w:val="14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11"/>
  </w:num>
  <w:num w:numId="12">
    <w:abstractNumId w:val="13"/>
  </w:num>
  <w:num w:numId="13">
    <w:abstractNumId w:val="9"/>
  </w:num>
  <w:num w:numId="14">
    <w:abstractNumId w:val="7"/>
  </w:num>
  <w:num w:numId="15">
    <w:abstractNumId w:val="4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9"/>
    <w:rsid w:val="0002780C"/>
    <w:rsid w:val="00037D71"/>
    <w:rsid w:val="000D3319"/>
    <w:rsid w:val="00255AF5"/>
    <w:rsid w:val="002C27B9"/>
    <w:rsid w:val="00343433"/>
    <w:rsid w:val="00374BA5"/>
    <w:rsid w:val="003A6EA4"/>
    <w:rsid w:val="004269A7"/>
    <w:rsid w:val="00457B04"/>
    <w:rsid w:val="00484B14"/>
    <w:rsid w:val="004C1713"/>
    <w:rsid w:val="00520833"/>
    <w:rsid w:val="006375AB"/>
    <w:rsid w:val="006643D1"/>
    <w:rsid w:val="006705D8"/>
    <w:rsid w:val="00771C08"/>
    <w:rsid w:val="007F50D0"/>
    <w:rsid w:val="00830A4E"/>
    <w:rsid w:val="0083780A"/>
    <w:rsid w:val="008C11C4"/>
    <w:rsid w:val="008D74C9"/>
    <w:rsid w:val="008F626B"/>
    <w:rsid w:val="0093016F"/>
    <w:rsid w:val="00935977"/>
    <w:rsid w:val="00994009"/>
    <w:rsid w:val="009C3B46"/>
    <w:rsid w:val="009F01F8"/>
    <w:rsid w:val="00A063D5"/>
    <w:rsid w:val="00A71FB7"/>
    <w:rsid w:val="00A76FDB"/>
    <w:rsid w:val="00A77671"/>
    <w:rsid w:val="00B26079"/>
    <w:rsid w:val="00B6337D"/>
    <w:rsid w:val="00B65CAC"/>
    <w:rsid w:val="00B670B9"/>
    <w:rsid w:val="00CE0FCE"/>
    <w:rsid w:val="00CE3712"/>
    <w:rsid w:val="00D577E4"/>
    <w:rsid w:val="00D938B8"/>
    <w:rsid w:val="00D9695E"/>
    <w:rsid w:val="00D97F40"/>
    <w:rsid w:val="00DC56B9"/>
    <w:rsid w:val="00E7597B"/>
    <w:rsid w:val="00E87686"/>
    <w:rsid w:val="00EB3A0C"/>
    <w:rsid w:val="00F01431"/>
    <w:rsid w:val="00F0636F"/>
    <w:rsid w:val="00F2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26DC97-8551-4235-B57F-82DD0D9C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4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40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94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7405">
                      <w:marLeft w:val="2855"/>
                      <w:marRight w:val="188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Charlotte Skipp</cp:lastModifiedBy>
  <cp:revision>2</cp:revision>
  <cp:lastPrinted>2014-02-28T08:51:00Z</cp:lastPrinted>
  <dcterms:created xsi:type="dcterms:W3CDTF">2018-02-28T08:30:00Z</dcterms:created>
  <dcterms:modified xsi:type="dcterms:W3CDTF">2018-02-28T08:30:00Z</dcterms:modified>
</cp:coreProperties>
</file>