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22" w:rsidRPr="00543A22" w:rsidRDefault="00543A22" w:rsidP="00543A22">
      <w:pPr>
        <w:jc w:val="center"/>
        <w:rPr>
          <w:color w:val="000000" w:themeColor="text1"/>
        </w:rPr>
      </w:pPr>
      <w:r w:rsidRPr="00543A22">
        <w:rPr>
          <w:color w:val="000000" w:themeColor="text1"/>
        </w:rPr>
        <w:t xml:space="preserve">Advice for A2 Essays </w:t>
      </w:r>
      <w:r w:rsidRPr="00543A22">
        <w:rPr>
          <w:i/>
          <w:color w:val="000000" w:themeColor="text1"/>
        </w:rPr>
        <w:t>(from the examiner’s reports)</w:t>
      </w:r>
    </w:p>
    <w:p w:rsidR="00543A22" w:rsidRPr="00543A22" w:rsidRDefault="00543A22" w:rsidP="00543A22">
      <w:pPr>
        <w:rPr>
          <w:color w:val="000000" w:themeColor="text1"/>
        </w:rPr>
      </w:pPr>
    </w:p>
    <w:p w:rsidR="00543A22" w:rsidRPr="00543A22" w:rsidRDefault="00543A22" w:rsidP="00543A22">
      <w:pPr>
        <w:rPr>
          <w:b/>
          <w:color w:val="000000" w:themeColor="text1"/>
        </w:rPr>
      </w:pPr>
      <w:r w:rsidRPr="00543A22">
        <w:rPr>
          <w:b/>
          <w:color w:val="000000" w:themeColor="text1"/>
        </w:rPr>
        <w:t>Candidates…</w:t>
      </w:r>
    </w:p>
    <w:p w:rsidR="00543A22" w:rsidRPr="00543A22" w:rsidRDefault="00543A22" w:rsidP="00543A22">
      <w:pPr>
        <w:rPr>
          <w:color w:val="000000" w:themeColor="text1"/>
        </w:rPr>
      </w:pPr>
    </w:p>
    <w:p w:rsidR="00543A22" w:rsidRPr="00543A22" w:rsidRDefault="00543A22" w:rsidP="00543A22">
      <w:pPr>
        <w:pStyle w:val="ListParagraph"/>
        <w:numPr>
          <w:ilvl w:val="0"/>
          <w:numId w:val="1"/>
        </w:numPr>
        <w:rPr>
          <w:color w:val="000000" w:themeColor="text1"/>
        </w:rPr>
      </w:pPr>
      <w:r w:rsidRPr="00543A22">
        <w:rPr>
          <w:b/>
          <w:bCs/>
          <w:color w:val="000000" w:themeColor="text1"/>
        </w:rPr>
        <w:t>MUST</w:t>
      </w:r>
      <w:r w:rsidRPr="00543A22">
        <w:rPr>
          <w:color w:val="000000" w:themeColor="text1"/>
        </w:rPr>
        <w:t xml:space="preserve"> ‘</w:t>
      </w:r>
      <w:r w:rsidRPr="00543A22">
        <w:rPr>
          <w:i/>
          <w:iCs/>
          <w:color w:val="000000" w:themeColor="text1"/>
        </w:rPr>
        <w:t>use’</w:t>
      </w:r>
      <w:r w:rsidRPr="00543A22">
        <w:rPr>
          <w:color w:val="000000" w:themeColor="text1"/>
        </w:rPr>
        <w:t xml:space="preserve"> methodological research evaluations to say whether or not it is reliable/valid, strong/weak evidence in support of theory (top and tailing) or they get </w:t>
      </w:r>
      <w:r w:rsidRPr="00543A22">
        <w:rPr>
          <w:b/>
          <w:bCs/>
          <w:color w:val="000000" w:themeColor="text1"/>
        </w:rPr>
        <w:t>no</w:t>
      </w:r>
      <w:r w:rsidRPr="00543A22">
        <w:rPr>
          <w:color w:val="000000" w:themeColor="text1"/>
        </w:rPr>
        <w:t xml:space="preserve"> credit. </w:t>
      </w:r>
    </w:p>
    <w:p w:rsidR="00543A22" w:rsidRPr="00543A22" w:rsidRDefault="00543A22" w:rsidP="00543A22">
      <w:pPr>
        <w:pStyle w:val="ListParagraph"/>
        <w:numPr>
          <w:ilvl w:val="0"/>
          <w:numId w:val="1"/>
        </w:numPr>
        <w:rPr>
          <w:color w:val="000000" w:themeColor="text1"/>
        </w:rPr>
      </w:pPr>
      <w:r w:rsidRPr="00543A22">
        <w:rPr>
          <w:color w:val="000000" w:themeColor="text1"/>
        </w:rPr>
        <w:t xml:space="preserve">E.g. </w:t>
      </w:r>
      <w:proofErr w:type="gramStart"/>
      <w:r w:rsidRPr="00543A22">
        <w:rPr>
          <w:b/>
          <w:i/>
          <w:color w:val="000000" w:themeColor="text1"/>
        </w:rPr>
        <w:t>However</w:t>
      </w:r>
      <w:proofErr w:type="gramEnd"/>
      <w:r w:rsidRPr="00543A22">
        <w:rPr>
          <w:b/>
          <w:i/>
          <w:color w:val="000000" w:themeColor="text1"/>
        </w:rPr>
        <w:t>, this study was conducted in a laboratory. The behaviours exhibited are therefore unlikely to reflect real-life relationships. The study can therefore be considered to have low ecological validity, meaning the results are difficult to generalise to other situations outside of the laboratory. Similarly, the sample size of 12 couples is small. This means that the sample is unlikely to representative of the wider population, and therefore the results lack population validity, meaning the results can be considered difficult to generalise to the wi</w:t>
      </w:r>
      <w:r w:rsidRPr="00543A22">
        <w:rPr>
          <w:b/>
          <w:i/>
          <w:color w:val="000000" w:themeColor="text1"/>
        </w:rPr>
        <w:t xml:space="preserve">der population. These problems </w:t>
      </w:r>
      <w:r w:rsidRPr="00543A22">
        <w:rPr>
          <w:b/>
          <w:i/>
          <w:color w:val="000000" w:themeColor="text1"/>
        </w:rPr>
        <w:t>mean that the study provides only very weak support for the social exchange theory.</w:t>
      </w:r>
      <w:r w:rsidRPr="00543A22">
        <w:rPr>
          <w:i/>
          <w:color w:val="000000" w:themeColor="text1"/>
        </w:rPr>
        <w:t>     </w:t>
      </w:r>
    </w:p>
    <w:p w:rsidR="00543A22" w:rsidRPr="00543A22" w:rsidRDefault="00543A22" w:rsidP="00543A22">
      <w:pPr>
        <w:pStyle w:val="ListParagraph"/>
        <w:numPr>
          <w:ilvl w:val="0"/>
          <w:numId w:val="1"/>
        </w:numPr>
        <w:rPr>
          <w:color w:val="000000" w:themeColor="text1"/>
        </w:rPr>
      </w:pPr>
      <w:r w:rsidRPr="00543A22">
        <w:rPr>
          <w:color w:val="000000" w:themeColor="text1"/>
        </w:rPr>
        <w:t> </w:t>
      </w:r>
      <w:r w:rsidRPr="00543A22">
        <w:rPr>
          <w:color w:val="000000" w:themeColor="text1"/>
        </w:rPr>
        <w:t xml:space="preserve"> If they get the ecological/settings sample size/population bit muddled - no credit. If they don’t give detail into their evaluations e.g. explaining WHY something has low E.V. – no credit. If they say ‘cannot’ generalise – no credit (must be ‘difficult’).</w:t>
      </w:r>
    </w:p>
    <w:p w:rsidR="00543A22" w:rsidRPr="00543A22" w:rsidRDefault="00543A22" w:rsidP="00543A22">
      <w:pPr>
        <w:pStyle w:val="ListParagraph"/>
        <w:numPr>
          <w:ilvl w:val="0"/>
          <w:numId w:val="1"/>
        </w:numPr>
        <w:rPr>
          <w:color w:val="000000" w:themeColor="text1"/>
        </w:rPr>
      </w:pPr>
      <w:r w:rsidRPr="00543A22">
        <w:rPr>
          <w:color w:val="000000" w:themeColor="text1"/>
        </w:rPr>
        <w:t>They can’t get credit for the same thing twice. E.g. if they criticised a piece of research for one thing, they can’t use that criticism again. (</w:t>
      </w:r>
      <w:proofErr w:type="gramStart"/>
      <w:r w:rsidRPr="00543A22">
        <w:rPr>
          <w:color w:val="000000" w:themeColor="text1"/>
        </w:rPr>
        <w:t>e.g</w:t>
      </w:r>
      <w:proofErr w:type="gramEnd"/>
      <w:r w:rsidRPr="00543A22">
        <w:rPr>
          <w:color w:val="000000" w:themeColor="text1"/>
        </w:rPr>
        <w:t xml:space="preserve">. a whole essay of gender bias and ecological </w:t>
      </w:r>
      <w:proofErr w:type="spellStart"/>
      <w:r w:rsidRPr="00543A22">
        <w:rPr>
          <w:color w:val="000000" w:themeColor="text1"/>
        </w:rPr>
        <w:t>valdidity</w:t>
      </w:r>
      <w:proofErr w:type="spellEnd"/>
      <w:r w:rsidRPr="00543A22">
        <w:rPr>
          <w:color w:val="000000" w:themeColor="text1"/>
        </w:rPr>
        <w:t>!)</w:t>
      </w:r>
    </w:p>
    <w:p w:rsidR="00543A22" w:rsidRPr="00543A22" w:rsidRDefault="00543A22" w:rsidP="00543A22">
      <w:pPr>
        <w:pStyle w:val="ListParagraph"/>
        <w:numPr>
          <w:ilvl w:val="0"/>
          <w:numId w:val="1"/>
        </w:numPr>
        <w:rPr>
          <w:color w:val="000000" w:themeColor="text1"/>
        </w:rPr>
      </w:pPr>
      <w:r w:rsidRPr="00543A22">
        <w:rPr>
          <w:color w:val="000000" w:themeColor="text1"/>
        </w:rPr>
        <w:t>Their IDA must be detailed and ‘integrated’ for good bands.</w:t>
      </w:r>
    </w:p>
    <w:p w:rsidR="00543A22" w:rsidRPr="00543A22" w:rsidRDefault="00543A22" w:rsidP="00543A22">
      <w:pPr>
        <w:pStyle w:val="ListParagraph"/>
        <w:numPr>
          <w:ilvl w:val="0"/>
          <w:numId w:val="1"/>
        </w:numPr>
        <w:rPr>
          <w:color w:val="000000" w:themeColor="text1"/>
        </w:rPr>
      </w:pPr>
      <w:r w:rsidRPr="00543A22">
        <w:rPr>
          <w:color w:val="000000" w:themeColor="text1"/>
        </w:rPr>
        <w:t xml:space="preserve">Their IDA must demonstrate </w:t>
      </w:r>
      <w:r w:rsidRPr="00543A22">
        <w:rPr>
          <w:b/>
          <w:color w:val="000000" w:themeColor="text1"/>
        </w:rPr>
        <w:t xml:space="preserve">both sides </w:t>
      </w:r>
      <w:r w:rsidRPr="00543A22">
        <w:rPr>
          <w:color w:val="000000" w:themeColor="text1"/>
        </w:rPr>
        <w:t>if it is a ‘debate’. (</w:t>
      </w:r>
      <w:proofErr w:type="gramStart"/>
      <w:r w:rsidRPr="00543A22">
        <w:rPr>
          <w:color w:val="000000" w:themeColor="text1"/>
        </w:rPr>
        <w:t>and</w:t>
      </w:r>
      <w:proofErr w:type="gramEnd"/>
      <w:r w:rsidRPr="00543A22">
        <w:rPr>
          <w:color w:val="000000" w:themeColor="text1"/>
        </w:rPr>
        <w:t xml:space="preserve"> ethical issues in animal research is a debate – so need to say some people view the gains to outweigh the issues etc.)</w:t>
      </w:r>
    </w:p>
    <w:p w:rsidR="00543A22" w:rsidRPr="00543A22" w:rsidRDefault="00543A22" w:rsidP="00543A22">
      <w:pPr>
        <w:pStyle w:val="ListParagraph"/>
        <w:numPr>
          <w:ilvl w:val="0"/>
          <w:numId w:val="1"/>
        </w:numPr>
        <w:rPr>
          <w:color w:val="000000" w:themeColor="text1"/>
        </w:rPr>
      </w:pPr>
      <w:r w:rsidRPr="00543A22">
        <w:rPr>
          <w:color w:val="000000" w:themeColor="text1"/>
        </w:rPr>
        <w:t>If they don’t include an IDA they can’t get above a D.</w:t>
      </w:r>
    </w:p>
    <w:p w:rsidR="00543A22" w:rsidRDefault="00543A22" w:rsidP="00543A22">
      <w:pPr>
        <w:pStyle w:val="ListParagraph"/>
        <w:numPr>
          <w:ilvl w:val="0"/>
          <w:numId w:val="1"/>
        </w:numPr>
        <w:rPr>
          <w:color w:val="000000" w:themeColor="text1"/>
        </w:rPr>
      </w:pPr>
      <w:r w:rsidRPr="00543A22">
        <w:rPr>
          <w:color w:val="000000" w:themeColor="text1"/>
        </w:rPr>
        <w:t xml:space="preserve">Weaker candidates give a list of evaluation points. Better ones give discussion and evaluation. </w:t>
      </w:r>
    </w:p>
    <w:p w:rsidR="00543A22" w:rsidRPr="00543A22" w:rsidRDefault="00543A22" w:rsidP="00543A22">
      <w:pPr>
        <w:pStyle w:val="ListParagraph"/>
        <w:numPr>
          <w:ilvl w:val="0"/>
          <w:numId w:val="1"/>
        </w:numPr>
        <w:rPr>
          <w:color w:val="000000" w:themeColor="text1"/>
        </w:rPr>
      </w:pPr>
      <w:r>
        <w:rPr>
          <w:color w:val="000000" w:themeColor="text1"/>
        </w:rPr>
        <w:t>Should refer to other studies and research.</w:t>
      </w:r>
    </w:p>
    <w:p w:rsidR="00543A22" w:rsidRPr="00543A22" w:rsidRDefault="00543A22" w:rsidP="00543A22">
      <w:pPr>
        <w:rPr>
          <w:color w:val="000000" w:themeColor="text1"/>
        </w:rPr>
      </w:pPr>
    </w:p>
    <w:p w:rsidR="00543A22" w:rsidRPr="00543A22" w:rsidRDefault="00543A22" w:rsidP="00543A22">
      <w:pPr>
        <w:rPr>
          <w:color w:val="000000" w:themeColor="text1"/>
        </w:rPr>
      </w:pPr>
    </w:p>
    <w:p w:rsidR="00543A22" w:rsidRDefault="00543A22" w:rsidP="00543A22">
      <w:pPr>
        <w:rPr>
          <w:b/>
          <w:color w:val="000000" w:themeColor="text1"/>
        </w:rPr>
      </w:pPr>
      <w:r w:rsidRPr="00543A22">
        <w:rPr>
          <w:b/>
          <w:color w:val="000000" w:themeColor="text1"/>
        </w:rPr>
        <w:t>An idea for structure:</w:t>
      </w:r>
    </w:p>
    <w:p w:rsidR="00543A22" w:rsidRDefault="00543A22" w:rsidP="00543A22">
      <w:pPr>
        <w:rPr>
          <w:b/>
          <w:color w:val="000000" w:themeColor="text1"/>
        </w:rPr>
      </w:pPr>
    </w:p>
    <w:p w:rsidR="00D84571" w:rsidRPr="00D84571" w:rsidRDefault="00543A22" w:rsidP="00543A22">
      <w:pPr>
        <w:rPr>
          <w:b/>
          <w:i/>
          <w:color w:val="000000" w:themeColor="text1"/>
        </w:rPr>
      </w:pPr>
      <w:bookmarkStart w:id="0" w:name="_GoBack"/>
      <w:r w:rsidRPr="00D84571">
        <w:rPr>
          <w:b/>
          <w:i/>
          <w:color w:val="000000" w:themeColor="text1"/>
        </w:rPr>
        <w:t xml:space="preserve">Discuss research into the breakdown of romantic relationships </w:t>
      </w:r>
    </w:p>
    <w:bookmarkEnd w:id="0"/>
    <w:p w:rsidR="00543A22" w:rsidRPr="00543A22" w:rsidRDefault="00543A22" w:rsidP="00543A22">
      <w:pPr>
        <w:rPr>
          <w:b/>
          <w:color w:val="000000" w:themeColor="text1"/>
        </w:rPr>
      </w:pPr>
      <w:r>
        <w:rPr>
          <w:b/>
          <w:color w:val="000000" w:themeColor="text1"/>
        </w:rPr>
        <w:t>(AO1: 8, AO2/3: 16)</w:t>
      </w:r>
    </w:p>
    <w:p w:rsidR="00543A22" w:rsidRPr="00543A22" w:rsidRDefault="00543A22" w:rsidP="00543A22">
      <w:pPr>
        <w:rPr>
          <w:color w:val="000000" w:themeColor="text1"/>
        </w:rPr>
      </w:pPr>
    </w:p>
    <w:p w:rsidR="00543A22" w:rsidRPr="00543A22" w:rsidRDefault="00543A22" w:rsidP="00543A22">
      <w:pPr>
        <w:rPr>
          <w:color w:val="000000" w:themeColor="text1"/>
        </w:rPr>
      </w:pPr>
      <w:r w:rsidRPr="00543A22">
        <w:rPr>
          <w:rFonts w:ascii="Times New Roman" w:hAnsi="Times New Roman"/>
          <w:color w:val="000000" w:themeColor="text1"/>
          <w:szCs w:val="24"/>
        </w:rPr>
        <w:t>4 points about the research (@2 marks each</w:t>
      </w:r>
      <w:proofErr w:type="gramStart"/>
      <w:r w:rsidRPr="00543A22">
        <w:rPr>
          <w:rFonts w:ascii="Times New Roman" w:hAnsi="Times New Roman"/>
          <w:color w:val="000000" w:themeColor="text1"/>
          <w:szCs w:val="24"/>
        </w:rPr>
        <w:t>)</w:t>
      </w:r>
      <w:proofErr w:type="gramEnd"/>
      <w:r w:rsidRPr="00543A22">
        <w:rPr>
          <w:rFonts w:ascii="Times New Roman" w:hAnsi="Times New Roman"/>
          <w:color w:val="000000" w:themeColor="text1"/>
          <w:szCs w:val="24"/>
        </w:rPr>
        <w:br/>
      </w:r>
      <w:r w:rsidRPr="00543A22">
        <w:rPr>
          <w:rFonts w:ascii="Times New Roman" w:hAnsi="Times New Roman"/>
          <w:color w:val="000000" w:themeColor="text1"/>
          <w:szCs w:val="24"/>
        </w:rPr>
        <w:br/>
        <w:t>2 positive evaluation points (@4 marks each)</w:t>
      </w:r>
      <w:r w:rsidRPr="00543A22">
        <w:rPr>
          <w:rFonts w:ascii="Times New Roman" w:hAnsi="Times New Roman"/>
          <w:color w:val="000000" w:themeColor="text1"/>
          <w:szCs w:val="24"/>
        </w:rPr>
        <w:br/>
      </w:r>
      <w:r w:rsidRPr="00543A22">
        <w:rPr>
          <w:rFonts w:ascii="Times New Roman" w:hAnsi="Times New Roman"/>
          <w:color w:val="000000" w:themeColor="text1"/>
          <w:szCs w:val="24"/>
        </w:rPr>
        <w:br/>
        <w:t xml:space="preserve">2 negative evaluation points (@4 marks each) </w:t>
      </w:r>
      <w:r w:rsidRPr="00543A22">
        <w:rPr>
          <w:rFonts w:ascii="Times New Roman" w:hAnsi="Times New Roman"/>
          <w:color w:val="000000" w:themeColor="text1"/>
          <w:szCs w:val="24"/>
        </w:rPr>
        <w:br/>
      </w:r>
      <w:r w:rsidRPr="00543A22">
        <w:rPr>
          <w:rFonts w:ascii="Times New Roman" w:hAnsi="Times New Roman"/>
          <w:color w:val="000000" w:themeColor="text1"/>
          <w:szCs w:val="24"/>
        </w:rPr>
        <w:br/>
        <w:t xml:space="preserve">Evaluation will include </w:t>
      </w:r>
      <w:r w:rsidRPr="00543A22">
        <w:rPr>
          <w:rFonts w:ascii="Times New Roman" w:hAnsi="Times New Roman"/>
          <w:b/>
          <w:color w:val="000000" w:themeColor="text1"/>
          <w:szCs w:val="24"/>
        </w:rPr>
        <w:t>at least one IDA</w:t>
      </w:r>
      <w:r w:rsidRPr="00543A22">
        <w:rPr>
          <w:rFonts w:ascii="Times New Roman" w:hAnsi="Times New Roman"/>
          <w:color w:val="000000" w:themeColor="text1"/>
          <w:szCs w:val="24"/>
        </w:rPr>
        <w:br/>
      </w:r>
      <w:r w:rsidRPr="00543A22">
        <w:rPr>
          <w:rFonts w:ascii="Times New Roman" w:hAnsi="Times New Roman"/>
          <w:color w:val="000000" w:themeColor="text1"/>
          <w:szCs w:val="24"/>
        </w:rPr>
        <w:br/>
        <w:t>Each paragraph will use the PEEEL structure</w:t>
      </w:r>
    </w:p>
    <w:p w:rsidR="004D7E1A" w:rsidRDefault="004D7E1A">
      <w:pPr>
        <w:contextualSpacing/>
      </w:pPr>
    </w:p>
    <w:sectPr w:rsidR="004D7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CFB"/>
    <w:multiLevelType w:val="hybridMultilevel"/>
    <w:tmpl w:val="66089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A5068AF"/>
    <w:multiLevelType w:val="hybridMultilevel"/>
    <w:tmpl w:val="78DAA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5152D6"/>
    <w:multiLevelType w:val="hybridMultilevel"/>
    <w:tmpl w:val="5CCA4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22"/>
    <w:rsid w:val="004D7E1A"/>
    <w:rsid w:val="00543A22"/>
    <w:rsid w:val="008F39AD"/>
    <w:rsid w:val="0099552D"/>
    <w:rsid w:val="00A66B86"/>
    <w:rsid w:val="00CD53D6"/>
    <w:rsid w:val="00D8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A22"/>
    <w:pPr>
      <w:ind w:left="720"/>
    </w:pPr>
    <w:rPr>
      <w:rFonts w:ascii="Calibri" w:hAnsi="Calibri" w:cs="Times New Roman"/>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A22"/>
    <w:pPr>
      <w:ind w:left="720"/>
    </w:pPr>
    <w:rPr>
      <w:rFonts w:ascii="Calibri" w:hAnsi="Calibri"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Cyphus</dc:creator>
  <cp:lastModifiedBy>Rhiannon Cyphus</cp:lastModifiedBy>
  <cp:revision>2</cp:revision>
  <dcterms:created xsi:type="dcterms:W3CDTF">2015-10-09T08:39:00Z</dcterms:created>
  <dcterms:modified xsi:type="dcterms:W3CDTF">2015-10-09T08:46:00Z</dcterms:modified>
</cp:coreProperties>
</file>